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D8" w:rsidRPr="00BD4196" w:rsidRDefault="00BD4196">
      <w:pPr>
        <w:rPr>
          <w:rFonts w:ascii="黑体" w:eastAsia="黑体" w:hAnsi="黑体"/>
          <w:sz w:val="28"/>
          <w:szCs w:val="28"/>
        </w:rPr>
      </w:pPr>
      <w:r w:rsidRPr="00BD4196">
        <w:rPr>
          <w:rFonts w:ascii="黑体" w:eastAsia="黑体" w:hAnsi="黑体" w:hint="eastAsia"/>
          <w:sz w:val="28"/>
          <w:szCs w:val="28"/>
        </w:rPr>
        <w:t>附件</w:t>
      </w:r>
    </w:p>
    <w:p w:rsidR="00BD4196" w:rsidRDefault="00BD4196" w:rsidP="00BD4196">
      <w:pPr>
        <w:jc w:val="center"/>
        <w:rPr>
          <w:rFonts w:ascii="新宋体" w:eastAsia="新宋体" w:hAnsi="新宋体"/>
          <w:b/>
          <w:sz w:val="44"/>
          <w:szCs w:val="44"/>
        </w:rPr>
      </w:pPr>
      <w:r w:rsidRPr="00BD4196">
        <w:rPr>
          <w:rFonts w:ascii="新宋体" w:eastAsia="新宋体" w:hAnsi="新宋体" w:hint="eastAsia"/>
          <w:b/>
          <w:sz w:val="44"/>
          <w:szCs w:val="44"/>
        </w:rPr>
        <w:t>第一批次选手最终成绩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843"/>
        <w:gridCol w:w="1984"/>
      </w:tblGrid>
      <w:tr w:rsidR="00BD4196" w:rsidRPr="00BD4196" w:rsidTr="00BD4196">
        <w:trPr>
          <w:trHeight w:val="402"/>
        </w:trPr>
        <w:tc>
          <w:tcPr>
            <w:tcW w:w="4673" w:type="dxa"/>
            <w:vMerge w:val="restart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单 </w:t>
            </w:r>
            <w:r w:rsidRPr="00BD419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BD419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总分(笔试40%，现场60%)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vMerge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中国石油化工股份有限公司齐鲁分公司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张丽丽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95.80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中国石油化工股份有限公司齐鲁分公司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张珊珊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95.80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山东中烟工业有限责任公司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95.00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淄博市技师学院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刘梦奇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94.60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东营市技师学院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张莉娟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94.60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山东中烟工业有限责任公司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李君阳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94.40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东营职业学院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李丽丽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中共胜利石油管理局有限公司委员会党校（培训中心）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马雪花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山东省标准化研究院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超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国网电力山东分公司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刘岗毅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93.80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山东省商业集团有限公司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隋竹欣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93.20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亚太森博（山东）浆纸有限公司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许颖鑫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92.80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中共胜利石油管理局有限公司委员会党校（培训中心）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  平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92.60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青岛市即墨区高级技工学校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王莉莉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92.20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中国石油化工股份有限公司齐鲁分公司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瑾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92.20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山东能源集团-山东兖矿技师学院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  飞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92.00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淄博市技师学院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赵雯婧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91.60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国网电力山东分公司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徐思迪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91.40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国网电力山东分公司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田思雨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91.20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山东能源集团-新矿职大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  华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90.80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亚太森博（山东）浆纸有限公司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吕洪娟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90.60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中国移动通信集团山东有限公司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陈侠美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90.40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日照市技师学院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李星照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90.20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鲁西集团有限公司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  君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90.20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中铁十局集团有限公司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闫 </w:t>
            </w:r>
            <w:bookmarkStart w:id="0" w:name="_GoBack"/>
            <w:bookmarkEnd w:id="0"/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鲁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山东中烟工业有限责任公司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  建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89.80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国网电力山东分公司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  琪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89.60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中国广电山东网络有限公司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  京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89.20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山东省商业集团有限公司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聪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89.00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淄博市技师学院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  媛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89.00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中共胜利石油管理局有限公司委员会党校（培训中心）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王海霞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89.00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国网电力山东分公司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  博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88.80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中国移动通信集团山东有限公司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张芸祯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88.40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淄博市技师学院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  伟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88.40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国网电力山东分公司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闫耀双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88.40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中共胜利石油管理局有限公司委员会党校（培训中心）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张久凤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88.00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淄博市技师学院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臧俊娜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87.80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山东省标准化研究院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璐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87.80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亚太森博（山东）浆纸有限公司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彭子峰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87.60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山东省商业集团有限公司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贾吉京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87.60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中共胜利石油管理局有限公司委员会党校（培训中心）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王晓琛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87.60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山东能源集团-山东煤炭技术学院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张世勇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87.20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山东传媒职业学院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白研华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87.20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山东能源集团-山东兖矿技师学院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锋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87.20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中国移动通信集团山东有限公司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王冬雪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86.80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国网电力山东分公司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王嫚嫚 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86.60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山东临工工程机械有限公司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超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86.60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鲁西集团有限公司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齐怀全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86.00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山东能源集团-山东煤炭技术学院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  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85.00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东营职业学院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张晓琳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85.00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鲁西集团有限公司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张凤娟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84.20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国网电力山东分公司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孙小斌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83.00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国网电力山东分公司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孙宏君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82.60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中国移动通信集团山东有限公司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宋立珂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82.20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山东能源集团-山东煤炭技术学院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戎晓斌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82.00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中国移动通信集团山东有限公司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张林强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82.00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日照市技师学院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李淑花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81.40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山东能源集团-山东兖矿技师学院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雯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81.00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中国联合网络通信有限公司山东省分公司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杨照宇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80.60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山东能源集团-山东兖矿技师学院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佟  斐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80.20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亚太森博（山东）浆纸有限公司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宋琛年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79.80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中共胜利石油管理局有限公司委员会党校（培训中心）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  燕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79.80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国网电力山东分公司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  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79.00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山东能源集团-新矿职大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刘玉霞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78.80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中铁十局集团有限公司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杨雅文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77.80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中国移动通信集团山东有限公司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铮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77.20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中国联合网络通信有限公司山东省分公司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高艳丽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76.80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中铁十局集团有限公司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李丹阳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76.60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山东能源集团-新矿职大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吕俊芳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71.80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中国联合网络通信有限公司山东省分公司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刘方圆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68.40 </w:t>
            </w:r>
          </w:p>
        </w:tc>
      </w:tr>
      <w:tr w:rsidR="00BD4196" w:rsidRPr="00BD4196" w:rsidTr="00BD4196">
        <w:trPr>
          <w:trHeight w:val="402"/>
        </w:trPr>
        <w:tc>
          <w:tcPr>
            <w:tcW w:w="467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中铁十局集团有限公司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于大成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4196" w:rsidRPr="00BD4196" w:rsidRDefault="00BD4196" w:rsidP="00BD41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41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61.20 </w:t>
            </w:r>
          </w:p>
        </w:tc>
      </w:tr>
    </w:tbl>
    <w:p w:rsidR="00BD4196" w:rsidRPr="00BD4196" w:rsidRDefault="00BD4196" w:rsidP="00BD4196">
      <w:pPr>
        <w:rPr>
          <w:rFonts w:ascii="新宋体" w:eastAsia="新宋体" w:hAnsi="新宋体" w:hint="eastAsia"/>
          <w:b/>
          <w:sz w:val="44"/>
          <w:szCs w:val="44"/>
        </w:rPr>
      </w:pPr>
    </w:p>
    <w:sectPr w:rsidR="00BD4196" w:rsidRPr="00BD4196" w:rsidSect="00BD419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FF" w:rsidRDefault="008F7BFF" w:rsidP="00BD4196">
      <w:r>
        <w:separator/>
      </w:r>
    </w:p>
  </w:endnote>
  <w:endnote w:type="continuationSeparator" w:id="0">
    <w:p w:rsidR="008F7BFF" w:rsidRDefault="008F7BFF" w:rsidP="00BD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2016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4196" w:rsidRPr="002A0227" w:rsidRDefault="00BD4196">
        <w:pPr>
          <w:pStyle w:val="a5"/>
          <w:rPr>
            <w:rFonts w:ascii="Times New Roman" w:hAnsi="Times New Roman" w:cs="Times New Roman"/>
            <w:sz w:val="24"/>
            <w:szCs w:val="24"/>
          </w:rPr>
        </w:pPr>
        <w:r w:rsidRPr="002A0227">
          <w:rPr>
            <w:rFonts w:ascii="Times New Roman" w:hAnsi="Times New Roman" w:cs="Times New Roman"/>
            <w:sz w:val="24"/>
            <w:szCs w:val="24"/>
          </w:rPr>
          <w:t>—</w:t>
        </w:r>
        <w:r w:rsidRPr="002A02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02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02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227" w:rsidRPr="002A022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4</w:t>
        </w:r>
        <w:r w:rsidRPr="002A0227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2A0227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98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4196" w:rsidRPr="00BD4196" w:rsidRDefault="00BD4196" w:rsidP="00BD4196">
        <w:pPr>
          <w:pStyle w:val="a5"/>
          <w:jc w:val="right"/>
          <w:rPr>
            <w:rFonts w:ascii="Times New Roman" w:hAnsi="Times New Roman" w:cs="Times New Roman" w:hint="eastAsia"/>
            <w:sz w:val="24"/>
            <w:szCs w:val="24"/>
          </w:rPr>
        </w:pPr>
        <w:r w:rsidRPr="002A0227">
          <w:rPr>
            <w:rFonts w:ascii="Times New Roman" w:hAnsi="Times New Roman" w:cs="Times New Roman"/>
            <w:sz w:val="24"/>
            <w:szCs w:val="24"/>
          </w:rPr>
          <w:t>—</w:t>
        </w:r>
        <w:r w:rsidRPr="002A02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02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02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227" w:rsidRPr="002A022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Pr="002A0227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2A0227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FF" w:rsidRDefault="008F7BFF" w:rsidP="00BD4196">
      <w:r>
        <w:separator/>
      </w:r>
    </w:p>
  </w:footnote>
  <w:footnote w:type="continuationSeparator" w:id="0">
    <w:p w:rsidR="008F7BFF" w:rsidRDefault="008F7BFF" w:rsidP="00BD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DA"/>
    <w:rsid w:val="002A0227"/>
    <w:rsid w:val="008F7BFF"/>
    <w:rsid w:val="00BD4196"/>
    <w:rsid w:val="00D275DA"/>
    <w:rsid w:val="00DB14FA"/>
    <w:rsid w:val="00E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3A9D"/>
  <w15:chartTrackingRefBased/>
  <w15:docId w15:val="{59628853-4528-4D76-AEA2-53A0E2F1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1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4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1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2021-10-09T07:49:00Z</cp:lastPrinted>
  <dcterms:created xsi:type="dcterms:W3CDTF">2021-10-09T07:49:00Z</dcterms:created>
  <dcterms:modified xsi:type="dcterms:W3CDTF">2021-10-09T07:51:00Z</dcterms:modified>
</cp:coreProperties>
</file>