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2A" w:rsidRPr="004008A0" w:rsidRDefault="001F3B2A" w:rsidP="001F3B2A">
      <w:pPr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 w:rsidRPr="004008A0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1F3B2A" w:rsidRPr="004008A0" w:rsidRDefault="001F3B2A" w:rsidP="001F3B2A">
      <w:pPr>
        <w:spacing w:line="540" w:lineRule="exact"/>
        <w:jc w:val="center"/>
        <w:rPr>
          <w:rFonts w:ascii="Times New Roman" w:eastAsia="新宋体" w:hAnsi="Times New Roman" w:cs="Times New Roman"/>
          <w:b/>
          <w:sz w:val="44"/>
          <w:szCs w:val="44"/>
        </w:rPr>
      </w:pPr>
      <w:r w:rsidRPr="004008A0">
        <w:rPr>
          <w:rFonts w:ascii="Times New Roman" w:eastAsia="新宋体" w:hAnsi="Times New Roman" w:cs="Times New Roman"/>
          <w:b/>
          <w:sz w:val="44"/>
          <w:szCs w:val="44"/>
        </w:rPr>
        <w:t>2022</w:t>
      </w:r>
      <w:r w:rsidRPr="004008A0">
        <w:rPr>
          <w:rFonts w:ascii="Times New Roman" w:eastAsia="新宋体" w:hAnsi="Times New Roman" w:cs="Times New Roman"/>
          <w:b/>
          <w:sz w:val="44"/>
          <w:szCs w:val="44"/>
        </w:rPr>
        <w:t>年山东省职工与职业教育</w:t>
      </w:r>
    </w:p>
    <w:p w:rsidR="001F3B2A" w:rsidRPr="004008A0" w:rsidRDefault="001F3B2A" w:rsidP="001F3B2A">
      <w:pPr>
        <w:spacing w:line="540" w:lineRule="exact"/>
        <w:jc w:val="center"/>
        <w:rPr>
          <w:rFonts w:ascii="Times New Roman" w:eastAsia="新宋体" w:hAnsi="Times New Roman" w:cs="Times New Roman"/>
          <w:b/>
          <w:sz w:val="44"/>
          <w:szCs w:val="44"/>
        </w:rPr>
      </w:pPr>
      <w:r w:rsidRPr="004008A0">
        <w:rPr>
          <w:rFonts w:ascii="Times New Roman" w:eastAsia="新宋体" w:hAnsi="Times New Roman" w:cs="Times New Roman"/>
          <w:b/>
          <w:sz w:val="44"/>
          <w:szCs w:val="44"/>
        </w:rPr>
        <w:t>重点课题研究指南</w:t>
      </w:r>
    </w:p>
    <w:p w:rsidR="001F3B2A" w:rsidRPr="00A53AC5" w:rsidRDefault="001F3B2A" w:rsidP="001F3B2A">
      <w:pPr>
        <w:spacing w:beforeLines="50"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53AC5">
        <w:rPr>
          <w:rFonts w:ascii="Times New Roman" w:eastAsia="黑体" w:hAnsi="Times New Roman" w:cs="Times New Roman"/>
          <w:sz w:val="32"/>
          <w:szCs w:val="32"/>
        </w:rPr>
        <w:t>一、企业培训与职工教育研究方向</w:t>
      </w:r>
    </w:p>
    <w:p w:rsidR="001F3B2A" w:rsidRDefault="001F3B2A" w:rsidP="001F3B2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3AC5">
        <w:rPr>
          <w:rFonts w:ascii="Times New Roman" w:eastAsia="仿宋_GB2312" w:hAnsi="Times New Roman" w:cs="Times New Roman"/>
          <w:sz w:val="32"/>
          <w:szCs w:val="32"/>
        </w:rPr>
        <w:t>1.“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十四五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职工教育培训工作的重点</w:t>
      </w:r>
      <w:r w:rsidRPr="00A53AC5">
        <w:rPr>
          <w:rFonts w:ascii="Times New Roman" w:eastAsia="仿宋_GB2312" w:hAnsi="Times New Roman" w:cs="Times New Roman" w:hint="eastAsia"/>
          <w:sz w:val="32"/>
          <w:szCs w:val="32"/>
        </w:rPr>
        <w:t>和创新点研究</w:t>
      </w:r>
    </w:p>
    <w:p w:rsidR="001F3B2A" w:rsidRPr="00A53AC5" w:rsidRDefault="001F3B2A" w:rsidP="001F3B2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.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优化技能型人才培养的政策环境研究</w:t>
      </w:r>
    </w:p>
    <w:p w:rsidR="001F3B2A" w:rsidRDefault="001F3B2A" w:rsidP="001F3B2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Pr="00A53AC5">
        <w:rPr>
          <w:rFonts w:ascii="Times New Roman" w:eastAsia="仿宋_GB2312" w:hAnsi="Times New Roman" w:cs="Times New Roman" w:hint="eastAsia"/>
          <w:sz w:val="32"/>
          <w:szCs w:val="32"/>
        </w:rPr>
        <w:t>企业建设职业技能培训基地研究</w:t>
      </w:r>
    </w:p>
    <w:p w:rsidR="001F3B2A" w:rsidRPr="00A53AC5" w:rsidRDefault="001F3B2A" w:rsidP="001F3B2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.</w:t>
      </w:r>
      <w:r w:rsidRPr="00A53AC5">
        <w:rPr>
          <w:rFonts w:ascii="Times New Roman" w:eastAsia="仿宋_GB2312" w:hAnsi="Times New Roman" w:cs="Times New Roman" w:hint="eastAsia"/>
          <w:sz w:val="32"/>
          <w:szCs w:val="32"/>
        </w:rPr>
        <w:t>职业培训教材与数字资源建设研究</w:t>
      </w:r>
    </w:p>
    <w:p w:rsidR="001F3B2A" w:rsidRPr="00A53AC5" w:rsidRDefault="001F3B2A" w:rsidP="001F3B2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.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企业培训师队伍建设研究</w:t>
      </w:r>
    </w:p>
    <w:p w:rsidR="001F3B2A" w:rsidRPr="00A53AC5" w:rsidRDefault="001F3B2A" w:rsidP="001F3B2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.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新形势下企业职工职业道德教育研究</w:t>
      </w:r>
    </w:p>
    <w:p w:rsidR="001F3B2A" w:rsidRPr="00A53AC5" w:rsidRDefault="001F3B2A" w:rsidP="001F3B2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.</w:t>
      </w:r>
      <w:r w:rsidRPr="00A53AC5">
        <w:rPr>
          <w:rFonts w:ascii="Times New Roman" w:eastAsia="仿宋_GB2312" w:hAnsi="Times New Roman" w:cs="Times New Roman" w:hint="eastAsia"/>
          <w:sz w:val="32"/>
          <w:szCs w:val="32"/>
        </w:rPr>
        <w:t>一线职工实操经验萃取研究</w:t>
      </w:r>
    </w:p>
    <w:p w:rsidR="001F3B2A" w:rsidRPr="00A53AC5" w:rsidRDefault="001F3B2A" w:rsidP="001F3B2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.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企业员工岗位技能提升研究</w:t>
      </w:r>
    </w:p>
    <w:p w:rsidR="001F3B2A" w:rsidRPr="00A53AC5" w:rsidRDefault="001F3B2A" w:rsidP="001F3B2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9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.</w:t>
      </w:r>
      <w:r w:rsidRPr="00A53AC5">
        <w:rPr>
          <w:rFonts w:ascii="Times New Roman" w:eastAsia="仿宋_GB2312" w:hAnsi="Times New Roman" w:cs="Times New Roman" w:hint="eastAsia"/>
          <w:sz w:val="32"/>
          <w:szCs w:val="32"/>
        </w:rPr>
        <w:t>企业职工心理健康特点及其干预模式研究</w:t>
      </w:r>
    </w:p>
    <w:p w:rsidR="001F3B2A" w:rsidRPr="00A53AC5" w:rsidRDefault="001F3B2A" w:rsidP="001F3B2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10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.</w:t>
      </w:r>
      <w:r w:rsidRPr="00A53AC5">
        <w:rPr>
          <w:rFonts w:ascii="Times New Roman" w:eastAsia="仿宋_GB2312" w:hAnsi="Times New Roman" w:cs="Times New Roman" w:hint="eastAsia"/>
          <w:sz w:val="32"/>
          <w:szCs w:val="32"/>
        </w:rPr>
        <w:t>疫情常态化下的企业培训模式研究</w:t>
      </w:r>
    </w:p>
    <w:p w:rsidR="001F3B2A" w:rsidRPr="00A53AC5" w:rsidRDefault="001F3B2A" w:rsidP="001F3B2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11</w:t>
      </w:r>
      <w:r w:rsidRPr="00A53AC5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企业员工培训如何适应</w:t>
      </w:r>
      <w:r w:rsidRPr="00A53AC5">
        <w:rPr>
          <w:rFonts w:ascii="Times New Roman" w:eastAsia="仿宋_GB2312" w:hAnsi="Times New Roman" w:cs="Times New Roman" w:hint="eastAsia"/>
          <w:sz w:val="32"/>
          <w:szCs w:val="32"/>
        </w:rPr>
        <w:t>数字技术和人工智能发展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的研究</w:t>
      </w:r>
    </w:p>
    <w:p w:rsidR="001F3B2A" w:rsidRPr="00A53AC5" w:rsidRDefault="001F3B2A" w:rsidP="001F3B2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3AC5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.</w:t>
      </w:r>
      <w:r w:rsidRPr="00A53AC5">
        <w:rPr>
          <w:rFonts w:ascii="Times New Roman" w:eastAsia="仿宋_GB2312" w:hAnsi="Times New Roman" w:cs="Times New Roman" w:hint="eastAsia"/>
          <w:sz w:val="32"/>
          <w:szCs w:val="32"/>
        </w:rPr>
        <w:t>新员工培训存在的问题分析与对策研究</w:t>
      </w:r>
    </w:p>
    <w:p w:rsidR="001F3B2A" w:rsidRPr="00A53AC5" w:rsidRDefault="001F3B2A" w:rsidP="001F3B2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13</w:t>
      </w:r>
      <w:r w:rsidRPr="00A53AC5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A53AC5">
        <w:rPr>
          <w:rFonts w:ascii="Times New Roman" w:eastAsia="仿宋_GB2312" w:hAnsi="Times New Roman" w:cs="Times New Roman" w:hint="eastAsia"/>
          <w:sz w:val="32"/>
          <w:szCs w:val="32"/>
        </w:rPr>
        <w:t>企业委托培训项目的效果评价研究</w:t>
      </w:r>
    </w:p>
    <w:p w:rsidR="001F3B2A" w:rsidRPr="00A53AC5" w:rsidRDefault="001F3B2A" w:rsidP="001F3B2A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53AC5">
        <w:rPr>
          <w:rFonts w:ascii="Times New Roman" w:eastAsia="黑体" w:hAnsi="Times New Roman" w:cs="Times New Roman"/>
          <w:sz w:val="32"/>
          <w:szCs w:val="32"/>
        </w:rPr>
        <w:t>二、产教融合与提高人才培养质量研究方向</w:t>
      </w:r>
    </w:p>
    <w:p w:rsidR="001F3B2A" w:rsidRPr="00A53AC5" w:rsidRDefault="001F3B2A" w:rsidP="001F3B2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3AC5">
        <w:rPr>
          <w:rFonts w:ascii="Times New Roman" w:eastAsia="仿宋_GB2312" w:hAnsi="Times New Roman" w:cs="Times New Roman"/>
          <w:sz w:val="32"/>
          <w:szCs w:val="32"/>
        </w:rPr>
        <w:lastRenderedPageBreak/>
        <w:t>1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.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推动专业设置与产业需求、课程内容与职业标准、教学过程与生产过程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三对接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的研究</w:t>
      </w:r>
    </w:p>
    <w:p w:rsidR="001F3B2A" w:rsidRDefault="001F3B2A" w:rsidP="001F3B2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15</w:t>
      </w:r>
      <w:r w:rsidRPr="0002643B">
        <w:rPr>
          <w:rFonts w:ascii="Times New Roman" w:eastAsia="仿宋_GB2312" w:hAnsi="Times New Roman" w:cs="Times New Roman"/>
          <w:sz w:val="32"/>
          <w:szCs w:val="32"/>
        </w:rPr>
        <w:t>.</w:t>
      </w:r>
      <w:r w:rsidRPr="0002643B">
        <w:rPr>
          <w:rFonts w:ascii="Times New Roman" w:eastAsia="仿宋_GB2312" w:hAnsi="Times New Roman" w:cs="Times New Roman"/>
          <w:sz w:val="32"/>
          <w:szCs w:val="32"/>
        </w:rPr>
        <w:t>适应市场需求专业动态调整机制建设研究</w:t>
      </w:r>
    </w:p>
    <w:p w:rsidR="001F3B2A" w:rsidRPr="00A53AC5" w:rsidRDefault="001F3B2A" w:rsidP="001F3B2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3AC5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.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培养工匠精神、提高学生职业素养的路径研究</w:t>
      </w:r>
    </w:p>
    <w:p w:rsidR="001F3B2A" w:rsidRPr="00A53AC5" w:rsidRDefault="001F3B2A" w:rsidP="001F3B2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3AC5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.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基于学生主体学习的在线开放课程资源建设与应用研究</w:t>
      </w:r>
    </w:p>
    <w:p w:rsidR="001F3B2A" w:rsidRPr="00A53AC5" w:rsidRDefault="001F3B2A" w:rsidP="001F3B2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3AC5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.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职业院校学生实习安全保障机制研究</w:t>
      </w:r>
    </w:p>
    <w:p w:rsidR="001F3B2A" w:rsidRPr="00A53AC5" w:rsidRDefault="001F3B2A" w:rsidP="001F3B2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19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.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职业指导与</w:t>
      </w:r>
      <w:r w:rsidRPr="00A53AC5">
        <w:rPr>
          <w:rFonts w:ascii="Times New Roman" w:eastAsia="仿宋_GB2312" w:hAnsi="Times New Roman" w:cs="Times New Roman" w:hint="eastAsia"/>
          <w:sz w:val="32"/>
          <w:szCs w:val="32"/>
        </w:rPr>
        <w:t>创新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创业教育研究</w:t>
      </w:r>
    </w:p>
    <w:p w:rsidR="001F3B2A" w:rsidRPr="00A53AC5" w:rsidRDefault="001F3B2A" w:rsidP="001F3B2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3AC5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0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.“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双师型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教师队伍建设与激励机制研究</w:t>
      </w:r>
    </w:p>
    <w:p w:rsidR="001F3B2A" w:rsidRPr="00A53AC5" w:rsidRDefault="001F3B2A" w:rsidP="001F3B2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3AC5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.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产教融合实施职业技能培训的实践与研究</w:t>
      </w:r>
    </w:p>
    <w:p w:rsidR="001F3B2A" w:rsidRPr="00A53AC5" w:rsidRDefault="001F3B2A" w:rsidP="001F3B2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22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.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产教融合公共实训基地建设的实践研究</w:t>
      </w:r>
    </w:p>
    <w:p w:rsidR="001F3B2A" w:rsidRPr="00A53AC5" w:rsidRDefault="001F3B2A" w:rsidP="001F3B2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23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.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产教融合型城市与产教融合企业建设研究</w:t>
      </w:r>
    </w:p>
    <w:p w:rsidR="001F3B2A" w:rsidRPr="00A53AC5" w:rsidRDefault="001F3B2A" w:rsidP="001F3B2A">
      <w:pPr>
        <w:spacing w:line="52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53AC5">
        <w:rPr>
          <w:rFonts w:ascii="黑体" w:eastAsia="黑体" w:hAnsi="黑体" w:cs="Times New Roman"/>
          <w:sz w:val="32"/>
          <w:szCs w:val="32"/>
        </w:rPr>
        <w:t>三、现代职业教育发展研究方向</w:t>
      </w:r>
    </w:p>
    <w:p w:rsidR="001F3B2A" w:rsidRPr="00A53AC5" w:rsidRDefault="001F3B2A" w:rsidP="001F3B2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3AC5">
        <w:rPr>
          <w:rFonts w:ascii="Times New Roman" w:eastAsia="仿宋_GB2312" w:hAnsi="Times New Roman" w:cs="Times New Roman"/>
          <w:sz w:val="32"/>
          <w:szCs w:val="32"/>
        </w:rPr>
        <w:t>24.</w:t>
      </w:r>
      <w:r w:rsidRPr="00A53AC5">
        <w:rPr>
          <w:rFonts w:ascii="Times New Roman" w:eastAsia="仿宋_GB2312" w:hAnsi="Times New Roman" w:cs="Times New Roman" w:hint="eastAsia"/>
          <w:sz w:val="32"/>
          <w:szCs w:val="32"/>
        </w:rPr>
        <w:t>提高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高等职业教育社会培训功能的研究与实践</w:t>
      </w:r>
    </w:p>
    <w:p w:rsidR="001F3B2A" w:rsidRPr="00A53AC5" w:rsidRDefault="001F3B2A" w:rsidP="001F3B2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3AC5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.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高等职业教育办学体制多元化研究与实践</w:t>
      </w:r>
    </w:p>
    <w:p w:rsidR="001F3B2A" w:rsidRPr="00A53AC5" w:rsidRDefault="001F3B2A" w:rsidP="001F3B2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3AC5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.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职业教育集团化发展与促进优质资源开放共享研究</w:t>
      </w:r>
    </w:p>
    <w:p w:rsidR="001F3B2A" w:rsidRPr="00A53AC5" w:rsidRDefault="001F3B2A" w:rsidP="001F3B2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27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.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技能大赛与教学改革研究</w:t>
      </w:r>
    </w:p>
    <w:p w:rsidR="001F3B2A" w:rsidRPr="00A53AC5" w:rsidRDefault="001F3B2A" w:rsidP="001F3B2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28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.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产业学院建设的探索与实践研究</w:t>
      </w:r>
    </w:p>
    <w:p w:rsidR="001F3B2A" w:rsidRPr="00A53AC5" w:rsidRDefault="001F3B2A" w:rsidP="001F3B2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3AC5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.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高职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本科课程衔接路径分析研究</w:t>
      </w:r>
    </w:p>
    <w:p w:rsidR="001F3B2A" w:rsidRPr="00A53AC5" w:rsidRDefault="001F3B2A" w:rsidP="001F3B2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30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.</w:t>
      </w:r>
      <w:r w:rsidRPr="00A53AC5">
        <w:rPr>
          <w:rFonts w:ascii="Times New Roman" w:eastAsia="仿宋_GB2312" w:hAnsi="Times New Roman" w:cs="Times New Roman" w:hint="eastAsia"/>
          <w:sz w:val="32"/>
          <w:szCs w:val="32"/>
        </w:rPr>
        <w:t>校园文化与企业文化对接研究</w:t>
      </w:r>
    </w:p>
    <w:p w:rsidR="001F3B2A" w:rsidRPr="00A53AC5" w:rsidRDefault="001F3B2A" w:rsidP="001F3B2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31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.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提升职业院校科研（教研）能力，</w:t>
      </w:r>
      <w:r w:rsidRPr="00A53AC5">
        <w:rPr>
          <w:rFonts w:ascii="Times New Roman" w:eastAsia="仿宋_GB2312" w:hAnsi="Times New Roman" w:cs="Times New Roman" w:hint="eastAsia"/>
          <w:sz w:val="32"/>
          <w:szCs w:val="32"/>
        </w:rPr>
        <w:t>促进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科研成果转化研究</w:t>
      </w:r>
    </w:p>
    <w:p w:rsidR="001F3B2A" w:rsidRPr="00A53AC5" w:rsidRDefault="001F3B2A" w:rsidP="001F3B2A">
      <w:pPr>
        <w:spacing w:line="52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53AC5">
        <w:rPr>
          <w:rFonts w:ascii="黑体" w:eastAsia="黑体" w:hAnsi="黑体" w:cs="Times New Roman" w:hint="eastAsia"/>
          <w:sz w:val="32"/>
          <w:szCs w:val="32"/>
        </w:rPr>
        <w:t>四、党建与企业管理创新研究方向</w:t>
      </w:r>
    </w:p>
    <w:p w:rsidR="001F3B2A" w:rsidRPr="00A53AC5" w:rsidRDefault="001F3B2A" w:rsidP="001F3B2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3AC5">
        <w:rPr>
          <w:rFonts w:ascii="Times New Roman" w:eastAsia="仿宋_GB2312" w:hAnsi="Times New Roman" w:cs="Times New Roman"/>
          <w:sz w:val="32"/>
          <w:szCs w:val="32"/>
        </w:rPr>
        <w:t>32.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新形势下国有企业混改过程中党组织作用发挥研究</w:t>
      </w:r>
    </w:p>
    <w:p w:rsidR="001F3B2A" w:rsidRPr="00A53AC5" w:rsidRDefault="001F3B2A" w:rsidP="001F3B2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3AC5">
        <w:rPr>
          <w:rFonts w:ascii="Times New Roman" w:eastAsia="仿宋_GB2312" w:hAnsi="Times New Roman" w:cs="Times New Roman"/>
          <w:sz w:val="32"/>
          <w:szCs w:val="32"/>
        </w:rPr>
        <w:t>33.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新时期中国特色企业党建质量管理体系</w:t>
      </w:r>
      <w:r w:rsidRPr="00A53AC5">
        <w:rPr>
          <w:rFonts w:ascii="Times New Roman" w:eastAsia="仿宋_GB2312" w:hAnsi="Times New Roman" w:cs="Times New Roman" w:hint="eastAsia"/>
          <w:sz w:val="32"/>
          <w:szCs w:val="32"/>
        </w:rPr>
        <w:t>研究</w:t>
      </w:r>
    </w:p>
    <w:p w:rsidR="001F3B2A" w:rsidRPr="00A53AC5" w:rsidRDefault="001F3B2A" w:rsidP="001F3B2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3AC5">
        <w:rPr>
          <w:rFonts w:ascii="Times New Roman" w:eastAsia="仿宋_GB2312" w:hAnsi="Times New Roman" w:cs="Times New Roman"/>
          <w:sz w:val="32"/>
          <w:szCs w:val="32"/>
        </w:rPr>
        <w:t>34.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新时期企业党校教育模式研究</w:t>
      </w:r>
    </w:p>
    <w:p w:rsidR="001F3B2A" w:rsidRPr="00A53AC5" w:rsidRDefault="001F3B2A" w:rsidP="001F3B2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3AC5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.</w:t>
      </w:r>
      <w:r w:rsidRPr="00A53AC5">
        <w:rPr>
          <w:rFonts w:ascii="Times New Roman" w:eastAsia="仿宋_GB2312" w:hAnsi="Times New Roman" w:cs="Times New Roman" w:hint="eastAsia"/>
          <w:sz w:val="32"/>
          <w:szCs w:val="32"/>
        </w:rPr>
        <w:t>“双循环”背景下企业战略研究</w:t>
      </w:r>
    </w:p>
    <w:p w:rsidR="001F3B2A" w:rsidRPr="00A53AC5" w:rsidRDefault="001F3B2A" w:rsidP="001F3B2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3AC5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.</w:t>
      </w:r>
      <w:r w:rsidRPr="00A53AC5">
        <w:rPr>
          <w:rFonts w:ascii="Times New Roman" w:eastAsia="仿宋_GB2312" w:hAnsi="Times New Roman" w:cs="Times New Roman" w:hint="eastAsia"/>
          <w:sz w:val="32"/>
          <w:szCs w:val="32"/>
        </w:rPr>
        <w:t>创新型企业构建的策略研究</w:t>
      </w:r>
    </w:p>
    <w:p w:rsidR="001F3B2A" w:rsidRPr="00A53AC5" w:rsidRDefault="001F3B2A" w:rsidP="001F3B2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3AC5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.</w:t>
      </w:r>
      <w:r w:rsidRPr="00A53AC5">
        <w:rPr>
          <w:rFonts w:ascii="Times New Roman" w:eastAsia="仿宋_GB2312" w:hAnsi="Times New Roman" w:cs="Times New Roman" w:hint="eastAsia"/>
          <w:sz w:val="32"/>
          <w:szCs w:val="32"/>
        </w:rPr>
        <w:t>企业战略与人力资源管理研究</w:t>
      </w:r>
    </w:p>
    <w:p w:rsidR="001F3B2A" w:rsidRPr="00A53AC5" w:rsidRDefault="001F3B2A" w:rsidP="001F3B2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3AC5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.</w:t>
      </w:r>
      <w:r w:rsidRPr="00A53AC5">
        <w:rPr>
          <w:rFonts w:ascii="Times New Roman" w:eastAsia="仿宋_GB2312" w:hAnsi="Times New Roman" w:cs="Times New Roman" w:hint="eastAsia"/>
          <w:sz w:val="32"/>
          <w:szCs w:val="32"/>
        </w:rPr>
        <w:t>基于“互联网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+”</w:t>
      </w:r>
      <w:r w:rsidRPr="00A53AC5">
        <w:rPr>
          <w:rFonts w:ascii="Times New Roman" w:eastAsia="仿宋_GB2312" w:hAnsi="Times New Roman" w:cs="Times New Roman"/>
          <w:sz w:val="32"/>
          <w:szCs w:val="32"/>
        </w:rPr>
        <w:t>时代的企业管理创新研究</w:t>
      </w:r>
    </w:p>
    <w:p w:rsidR="001F3B2A" w:rsidRPr="004008A0" w:rsidRDefault="001F3B2A" w:rsidP="001F3B2A">
      <w:pPr>
        <w:spacing w:line="52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008A0">
        <w:rPr>
          <w:rFonts w:ascii="黑体" w:eastAsia="黑体" w:hAnsi="黑体" w:cs="Times New Roman" w:hint="eastAsia"/>
          <w:sz w:val="32"/>
          <w:szCs w:val="32"/>
        </w:rPr>
        <w:t>五、其他课题研究方向</w:t>
      </w:r>
    </w:p>
    <w:p w:rsidR="001F3B2A" w:rsidRPr="004008A0" w:rsidRDefault="001F3B2A" w:rsidP="001F3B2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08A0">
        <w:rPr>
          <w:rFonts w:ascii="Times New Roman" w:eastAsia="仿宋_GB2312" w:hAnsi="Times New Roman" w:cs="Times New Roman" w:hint="eastAsia"/>
          <w:sz w:val="32"/>
          <w:szCs w:val="32"/>
        </w:rPr>
        <w:t>各课题单位、课题组结合本单位具体情况，可自定题目，开展课题研究。</w:t>
      </w:r>
    </w:p>
    <w:p w:rsidR="004358AB" w:rsidRDefault="004358AB" w:rsidP="00D31D50">
      <w:pPr>
        <w:spacing w:line="220" w:lineRule="atLeast"/>
      </w:pPr>
    </w:p>
    <w:sectPr w:rsidR="004358AB" w:rsidSect="00662A2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A64" w:rsidRDefault="00B51A64" w:rsidP="001F3B2A">
      <w:pPr>
        <w:spacing w:after="0"/>
      </w:pPr>
      <w:r>
        <w:separator/>
      </w:r>
    </w:p>
  </w:endnote>
  <w:endnote w:type="continuationSeparator" w:id="0">
    <w:p w:rsidR="00B51A64" w:rsidRDefault="00B51A64" w:rsidP="001F3B2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5110665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62A28" w:rsidRPr="00662A28" w:rsidRDefault="00B51A64">
        <w:pPr>
          <w:pStyle w:val="a4"/>
          <w:rPr>
            <w:rFonts w:ascii="Times New Roman" w:hAnsi="Times New Roman" w:cs="Times New Roman"/>
            <w:sz w:val="24"/>
            <w:szCs w:val="24"/>
          </w:rPr>
        </w:pPr>
        <w:r w:rsidRPr="00662A28">
          <w:rPr>
            <w:rFonts w:ascii="Times New Roman" w:hAnsi="Times New Roman" w:cs="Times New Roman" w:hint="eastAsia"/>
            <w:sz w:val="24"/>
            <w:szCs w:val="24"/>
          </w:rPr>
          <w:t>—</w:t>
        </w:r>
        <w:r w:rsidRPr="00662A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2A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2A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62A28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662A28">
          <w:rPr>
            <w:rFonts w:ascii="Times New Roman" w:hAnsi="Times New Roman" w:cs="Times New Roman" w:hint="eastAsia"/>
            <w:sz w:val="24"/>
            <w:szCs w:val="24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2740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2A28" w:rsidRPr="00662A28" w:rsidRDefault="00B51A64" w:rsidP="00662A28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2A28">
          <w:rPr>
            <w:rFonts w:ascii="Times New Roman" w:hAnsi="Times New Roman" w:cs="Times New Roman"/>
            <w:sz w:val="24"/>
            <w:szCs w:val="24"/>
          </w:rPr>
          <w:t>—</w:t>
        </w:r>
        <w:r w:rsidRPr="00662A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2A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2A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3B2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62A28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662A28"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A64" w:rsidRDefault="00B51A64" w:rsidP="001F3B2A">
      <w:pPr>
        <w:spacing w:after="0"/>
      </w:pPr>
      <w:r>
        <w:separator/>
      </w:r>
    </w:p>
  </w:footnote>
  <w:footnote w:type="continuationSeparator" w:id="0">
    <w:p w:rsidR="00B51A64" w:rsidRDefault="00B51A64" w:rsidP="001F3B2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F3B2A"/>
    <w:rsid w:val="00292C9A"/>
    <w:rsid w:val="00323B43"/>
    <w:rsid w:val="003D37D8"/>
    <w:rsid w:val="00426133"/>
    <w:rsid w:val="004358AB"/>
    <w:rsid w:val="008B7726"/>
    <w:rsid w:val="00B51A6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3B2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3B2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B2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B2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2022-01-05T02:06:00Z</dcterms:modified>
</cp:coreProperties>
</file>