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59"/>
        </w:tabs>
        <w:spacing w:line="540" w:lineRule="exact"/>
        <w:rPr>
          <w:rFonts w:ascii="黑体" w:hAnsi="黑体" w:eastAsia="黑体" w:cs="Times New Roman"/>
          <w:sz w:val="28"/>
          <w:szCs w:val="28"/>
        </w:rPr>
      </w:pPr>
      <w:r>
        <w:rPr>
          <w:rFonts w:hint="eastAsia" w:ascii="黑体" w:hAnsi="黑体" w:eastAsia="黑体" w:cs="Times New Roman"/>
          <w:sz w:val="28"/>
          <w:szCs w:val="28"/>
        </w:rPr>
        <w:t>附件：</w:t>
      </w:r>
      <w:r>
        <w:rPr>
          <w:rFonts w:ascii="黑体" w:hAnsi="黑体" w:eastAsia="黑体" w:cs="Times New Roman"/>
          <w:sz w:val="28"/>
          <w:szCs w:val="28"/>
        </w:rPr>
        <w:tab/>
      </w:r>
    </w:p>
    <w:p>
      <w:pPr>
        <w:spacing w:line="540" w:lineRule="exact"/>
        <w:jc w:val="center"/>
        <w:rPr>
          <w:rFonts w:ascii="新宋体" w:hAnsi="新宋体" w:eastAsia="新宋体" w:cs="Times New Roman"/>
          <w:b/>
          <w:bCs/>
          <w:sz w:val="44"/>
          <w:szCs w:val="44"/>
        </w:rPr>
      </w:pPr>
      <w:r>
        <w:rPr>
          <w:rFonts w:ascii="新宋体" w:hAnsi="新宋体" w:eastAsia="新宋体" w:cs="Times New Roman"/>
          <w:b/>
          <w:bCs/>
          <w:sz w:val="44"/>
          <w:szCs w:val="44"/>
        </w:rPr>
        <w:t>2021年山东省职工与职业教育</w:t>
      </w:r>
    </w:p>
    <w:p>
      <w:pPr>
        <w:spacing w:line="540" w:lineRule="exact"/>
        <w:jc w:val="center"/>
        <w:rPr>
          <w:rFonts w:ascii="新宋体" w:hAnsi="新宋体" w:eastAsia="新宋体" w:cs="Times New Roman"/>
          <w:b/>
          <w:bCs/>
          <w:sz w:val="44"/>
          <w:szCs w:val="44"/>
        </w:rPr>
      </w:pPr>
      <w:r>
        <w:rPr>
          <w:rFonts w:ascii="新宋体" w:hAnsi="新宋体" w:eastAsia="新宋体" w:cs="Times New Roman"/>
          <w:b/>
          <w:bCs/>
          <w:sz w:val="44"/>
          <w:szCs w:val="44"/>
        </w:rPr>
        <w:t>重点课题研究获奖名单</w:t>
      </w:r>
    </w:p>
    <w:p>
      <w:pPr>
        <w:spacing w:beforeLines="50" w:afterLines="50" w:line="540" w:lineRule="exact"/>
        <w:jc w:val="center"/>
        <w:rPr>
          <w:rFonts w:ascii="黑体" w:hAnsi="黑体" w:eastAsia="黑体" w:cs="Times New Roman"/>
          <w:b/>
          <w:bCs/>
          <w:sz w:val="44"/>
          <w:szCs w:val="44"/>
        </w:rPr>
      </w:pPr>
      <w:r>
        <w:rPr>
          <w:rFonts w:hint="eastAsia" w:ascii="黑体" w:hAnsi="黑体" w:eastAsia="黑体" w:cs="Times New Roman"/>
          <w:b/>
          <w:bCs/>
          <w:sz w:val="44"/>
          <w:szCs w:val="44"/>
        </w:rPr>
        <w:t>一等奖</w:t>
      </w:r>
    </w:p>
    <w:tbl>
      <w:tblPr>
        <w:tblStyle w:val="6"/>
        <w:tblW w:w="980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701"/>
        <w:gridCol w:w="2485"/>
        <w:gridCol w:w="888"/>
        <w:gridCol w:w="3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黑体" w:cs="Times New Roman"/>
                <w:kern w:val="2"/>
                <w:sz w:val="21"/>
                <w:szCs w:val="21"/>
              </w:rPr>
            </w:pPr>
            <w:r>
              <w:rPr>
                <w:rFonts w:ascii="Times New Roman" w:hAnsi="Times New Roman" w:eastAsia="黑体" w:cs="Times New Roman"/>
                <w:kern w:val="2"/>
                <w:sz w:val="21"/>
                <w:szCs w:val="21"/>
              </w:rPr>
              <w:t>课题编号</w:t>
            </w:r>
          </w:p>
        </w:tc>
        <w:tc>
          <w:tcPr>
            <w:tcW w:w="1701" w:type="dxa"/>
            <w:vAlign w:val="center"/>
          </w:tcPr>
          <w:p>
            <w:pPr>
              <w:spacing w:after="0" w:line="300" w:lineRule="exact"/>
              <w:jc w:val="center"/>
              <w:rPr>
                <w:rFonts w:ascii="Times New Roman" w:hAnsi="Times New Roman" w:eastAsia="黑体" w:cs="Times New Roman"/>
                <w:kern w:val="2"/>
                <w:sz w:val="21"/>
                <w:szCs w:val="21"/>
              </w:rPr>
            </w:pPr>
            <w:r>
              <w:rPr>
                <w:rFonts w:ascii="Times New Roman" w:hAnsi="Times New Roman" w:eastAsia="黑体" w:cs="Times New Roman"/>
                <w:kern w:val="2"/>
                <w:sz w:val="21"/>
                <w:szCs w:val="21"/>
              </w:rPr>
              <w:t>课题单位</w:t>
            </w:r>
          </w:p>
        </w:tc>
        <w:tc>
          <w:tcPr>
            <w:tcW w:w="2485" w:type="dxa"/>
            <w:vAlign w:val="center"/>
          </w:tcPr>
          <w:p>
            <w:pPr>
              <w:spacing w:after="0" w:line="300" w:lineRule="exact"/>
              <w:jc w:val="center"/>
              <w:rPr>
                <w:rFonts w:ascii="Times New Roman" w:hAnsi="Times New Roman" w:eastAsia="黑体" w:cs="Times New Roman"/>
                <w:kern w:val="2"/>
                <w:sz w:val="21"/>
                <w:szCs w:val="21"/>
              </w:rPr>
            </w:pPr>
            <w:r>
              <w:rPr>
                <w:rFonts w:ascii="Times New Roman" w:hAnsi="Times New Roman" w:eastAsia="黑体" w:cs="Times New Roman"/>
                <w:kern w:val="2"/>
                <w:sz w:val="21"/>
                <w:szCs w:val="21"/>
              </w:rPr>
              <w:t>课题题目</w:t>
            </w:r>
          </w:p>
        </w:tc>
        <w:tc>
          <w:tcPr>
            <w:tcW w:w="888" w:type="dxa"/>
            <w:vAlign w:val="center"/>
          </w:tcPr>
          <w:p>
            <w:pPr>
              <w:spacing w:after="0" w:line="300" w:lineRule="exact"/>
              <w:jc w:val="center"/>
              <w:rPr>
                <w:rFonts w:ascii="Times New Roman" w:hAnsi="Times New Roman" w:eastAsia="黑体" w:cs="Times New Roman"/>
                <w:kern w:val="2"/>
                <w:sz w:val="21"/>
                <w:szCs w:val="21"/>
              </w:rPr>
            </w:pPr>
            <w:r>
              <w:rPr>
                <w:rFonts w:ascii="Times New Roman" w:hAnsi="Times New Roman" w:eastAsia="黑体" w:cs="Times New Roman"/>
                <w:kern w:val="2"/>
                <w:sz w:val="21"/>
                <w:szCs w:val="21"/>
              </w:rPr>
              <w:t>课题组负责人</w:t>
            </w:r>
          </w:p>
        </w:tc>
        <w:tc>
          <w:tcPr>
            <w:tcW w:w="3600" w:type="dxa"/>
            <w:vAlign w:val="center"/>
          </w:tcPr>
          <w:p>
            <w:pPr>
              <w:spacing w:after="0" w:line="300" w:lineRule="exact"/>
              <w:jc w:val="center"/>
              <w:rPr>
                <w:rFonts w:ascii="Times New Roman" w:hAnsi="Times New Roman" w:eastAsia="黑体" w:cs="Times New Roman"/>
                <w:kern w:val="2"/>
                <w:sz w:val="21"/>
                <w:szCs w:val="21"/>
              </w:rPr>
            </w:pPr>
            <w:r>
              <w:rPr>
                <w:rFonts w:ascii="Times New Roman" w:hAnsi="Times New Roman" w:eastAsia="黑体" w:cs="Times New Roman"/>
                <w:kern w:val="2"/>
                <w:sz w:val="21"/>
                <w:szCs w:val="21"/>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2021-001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基于数字化升级的国有企业人才队伍培养研究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孙卫东</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胡兴旺 赵书楠 陈中恺 闫光太 孙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2021-002</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中铁十局集团有限公司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“五星班级”建设在培训运营管理中的创新实践</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左  炜</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张守伟 王云鹏 曹  凤 郑文华 杨玮玮 康达观 李乐成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2021-003</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中共胜利石油管理局有限公司委员会党校（培训中心）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胜利油田党风廉政教育基地教学效果提升研究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郑玉奇</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谭明言 徐志勇 王锦成 盛国栋 刘上榕 杨  慧 兰达梅 陈建馨 邓  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2021-004</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胜利石油管理局有限公司党委组织部（人力资源部）</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服务支撑油田高质量发展培训体系的构建与研究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苏永强</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杨万山 梁智永 何  锋 彭  亮 张  超 薛  媛 孟  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2021-006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莱芜钢铁集团有限公司培训中心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企业培训市场化运营问题研究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尚绪春</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赵子平 马冬莲 麦  黎 刘凤玮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2021-009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基于数字化转型背景下的人力资源管理专业团队培养策略研究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  刚</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李玉华 朱郯博 王  涛 王  蝶 王红利 李伟鹏 李  健 刘  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2021-010</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德州学院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基于产教融合的地方本科院校应用型人才培养模式研究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吴继卫</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刘云利 孙士杰 王景和 董平轩 王晓</w:t>
            </w:r>
            <w:r>
              <w:rPr>
                <w:rFonts w:ascii="Times New Roman" w:hAnsi="Times New Roman" w:cs="Times New Roman" w:eastAsiaTheme="minorEastAsia"/>
                <w:kern w:val="2"/>
                <w:sz w:val="21"/>
                <w:szCs w:val="21"/>
              </w:rPr>
              <w:t>玥</w:t>
            </w:r>
            <w:r>
              <w:rPr>
                <w:rFonts w:ascii="Times New Roman" w:hAnsi="Times New Roman" w:eastAsia="仿宋_GB2312" w:cs="Times New Roman"/>
                <w:kern w:val="2"/>
                <w:sz w:val="21"/>
                <w:szCs w:val="21"/>
              </w:rPr>
              <w:t xml:space="preserve"> 邱桂红 齐宝文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2021-011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胜利油田现河采油厂</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实施“星火课堂”员工培训模式的研究与探索</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刘洪涛</w:t>
            </w:r>
            <w:r>
              <w:rPr>
                <w:rFonts w:ascii="Times New Roman" w:hAnsi="Times New Roman" w:eastAsia="仿宋_GB2312" w:cs="Times New Roman"/>
                <w:kern w:val="2"/>
                <w:sz w:val="21"/>
                <w:szCs w:val="21"/>
              </w:rPr>
              <w:br w:type="textWrapping"/>
            </w:r>
            <w:r>
              <w:rPr>
                <w:rFonts w:ascii="Times New Roman" w:hAnsi="Times New Roman" w:eastAsia="仿宋_GB2312" w:cs="Times New Roman"/>
                <w:kern w:val="2"/>
                <w:sz w:val="21"/>
                <w:szCs w:val="21"/>
              </w:rPr>
              <w:t>梁  刚</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李树奎 卢新华 高  峰 韩春燕 韩丽娟 敬美明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2021-012</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国网山东省电力公司烟台供电公司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数字赋能型国企基层培训模式探索</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孙  雪</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周毅颖 原伟林 宋焕如 花欢欢 丁  雯 王星原 梁  雯 田骐玮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2021-016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国网山东省电力公司济南供电公司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关于共享创新工作室建设运行机制的研究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  晶</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怀亮亮 周  超 薄其波 李  真 武晓文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4"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2021-019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中共胜利石油管理局有限公司委员会党校（培训中心）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以“胜利培训名师工作室”为载体的教师培养模式研究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郑玉奇</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宫  健 王锦成 孙慧君 马增鹏 阳晓京 谭明言 滕兆静 惠  鑫 赵元勃 林淑丽 刘春花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2021-021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国网山东省电力公司枣庄供电公司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基于员工技能矩阵的班组人力资源管理</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张晓春</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李卫和 石  峰 陈中恺 郑  晨 刘晓明 杨  明 李翠华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2021-026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国网山东省电力公司威海供电公司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基于市县一体化的“金种子”青年员工培训培养研究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安景德</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李超逸 刘  嘉 张建亮 宋  娜 孙英杰 丛龙琦 李美红 董方琦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2021-028</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国网山东省电力公司聊城供电公司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基于“三项制度”改革背景的电力企业人才培养体系研究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闫光太</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赵云波 张宗山 李  迪 王  伟 翟宝华 马瑞泽 秦开阳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2021-030</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德州学院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新时代背景下思政教育在《内科护理学》课程中的应用研究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于  辉</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刘桂云 高  峰 周开文 李冬艳 贾相第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2021-031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国网山东省电力公司潍坊供电公司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基于高质量发展的供电企业人才培养对策研究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  鑫</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郭万平 刘海鹏 王  鑫 曲秀丽 许加凯 谭金石 周  昱 王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2021-032</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中共胜利石油管理局有限公司委员会党校（培训中心）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胜利油田党风廉政教育基地提升改造方案研究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吴维明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徐志勇 谭明言 王锦成 刘上榕 杨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2021-036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国网泰安供电公司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“互联网+”背景下企业培训现状及创新背景</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张雯雯</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  帅 索  迪 单来支 褚  烨 牟晓琳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2021-037</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山东立明科技职业学院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“立德树人”职业院校加强思政一体化素质教育的探索</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王晓华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陈  凤 王文娟 陈国永 高一瑜 陆  新</w:t>
            </w:r>
          </w:p>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陶传京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2021-039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国网山东省电力公司电力科学研究院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基于“木桶原理”的“菜单式”培训管理模式研究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杨允栋</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徐  鼎 王  婧 孙丽玲 孔  刚 王  军 贾  晶 李  君 孙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2021-040</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潍坊学院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“一带一路”背景下职业教育课程“互联网+”混合式教学研究与实践</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刘海慧</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解成联 徐荣龙 曲秀清 王兆红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2021-044</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国网山东省电力公司诸城市供电公司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供电企业基层管理人员综合素质提升研究与实施</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刘明庆</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臧志远 庄  洋 陈光斌 岳合聚 苏梅华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2021-045</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齐鲁石化培训中心（党校）</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培训机构党建工作与改革发展深度融合实践路径</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宋新华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宋慧捷 陈华丽 范红梅 孙  楠 范艳华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2021-046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潍坊学院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应用型本科教育“政校企”合作机制研究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伦宗健</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付秋颖 孟凡华 王善君 马  筱 郑明亮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2021-047</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国网山东省电力公司党校（培训中心）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国企培训机构改革背景下技能实训管理模式的创建与实施</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洪  涛</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李亚林 吕传奇 付  颖 杨天峰 庞文轩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2021-049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潍坊市寒亭区供电公司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基于“十四五”新征程下的企业员工心理健康工作体系战略化研究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吴  莹</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宋  达 迟  皓 郝英欣 张  晶 时  凯 张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2021-051</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山东华悦房地产开发有限公司</w:t>
            </w:r>
          </w:p>
        </w:tc>
        <w:tc>
          <w:tcPr>
            <w:tcW w:w="2485"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企业收入确认与合同管理策略研究</w:t>
            </w:r>
          </w:p>
        </w:tc>
        <w:tc>
          <w:tcPr>
            <w:tcW w:w="888"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程艳荣</w:t>
            </w:r>
          </w:p>
        </w:tc>
        <w:tc>
          <w:tcPr>
            <w:tcW w:w="360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任艳蕾 张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2021-052</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国网山东省电力公司昌乐县供电公司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聚焦基层培训 探索情景化训战新模式</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  宁</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于晓东 王  冰 吕慧源 西文其 张文静 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2021-054</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国网山东省电力公司枣庄供电公司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基于变电设备主人制的复合型人才培养与激励实践</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李长红</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刘广辉 雷祥杰 田芳芳 王建军 单媛媛 杜健文 韩  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2021-059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中共胜利石油管理局有限公司委员会党校（培训中心）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在线学习在胜利油田职工培训中的应用研究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宫  健</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苏永强</w:t>
            </w:r>
            <w:r>
              <w:rPr>
                <w:rFonts w:hint="eastAsia" w:ascii="Times New Roman" w:hAnsi="Times New Roman" w:eastAsia="仿宋_GB2312" w:cs="Times New Roman"/>
                <w:kern w:val="2"/>
                <w:sz w:val="21"/>
                <w:szCs w:val="21"/>
              </w:rPr>
              <w:t xml:space="preserve">刘子军 </w:t>
            </w:r>
            <w:r>
              <w:rPr>
                <w:rFonts w:ascii="Times New Roman" w:hAnsi="Times New Roman" w:eastAsia="仿宋_GB2312" w:cs="Times New Roman"/>
                <w:kern w:val="2"/>
                <w:sz w:val="21"/>
                <w:szCs w:val="21"/>
              </w:rPr>
              <w:t>江维泉 马宗磊 宁  静 高  楠 赵媛媛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仿宋_GB2312" w:hAnsi="黑体" w:eastAsia="仿宋_GB2312" w:cs="Times New Roman"/>
                <w:kern w:val="2"/>
                <w:sz w:val="21"/>
                <w:szCs w:val="21"/>
              </w:rPr>
              <w:t>胜利石油管理局有限公司党委组织部（人力资源部）</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仿宋_GB2312" w:hAnsi="黑体" w:eastAsia="仿宋_GB2312" w:cs="Times New Roman"/>
                <w:kern w:val="2"/>
                <w:sz w:val="21"/>
                <w:szCs w:val="21"/>
              </w:rPr>
              <w:t>胜利油田中层领导人员工学一体化培训培养模式探索研究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仿宋_GB2312" w:hAnsi="黑体" w:eastAsia="仿宋_GB2312" w:cs="Times New Roman"/>
                <w:kern w:val="2"/>
                <w:sz w:val="21"/>
                <w:szCs w:val="21"/>
              </w:rPr>
              <w:t>赵  强</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仿宋_GB2312" w:hAnsi="黑体" w:eastAsia="仿宋_GB2312" w:cs="Times New Roman"/>
                <w:kern w:val="2"/>
                <w:sz w:val="21"/>
                <w:szCs w:val="21"/>
              </w:rPr>
              <w:t>陈  锋 王新宁 王  雷 仇东旭 西月琦 孙海泽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2021-063</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东营职业学院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产教融合背景下职业教育联盟育人模式研究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徐林颖</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张存</w:t>
            </w:r>
            <w:r>
              <w:rPr>
                <w:rFonts w:ascii="Times New Roman" w:hAnsi="Times New Roman" w:cs="Times New Roman" w:eastAsiaTheme="minorEastAsia"/>
                <w:kern w:val="2"/>
                <w:sz w:val="21"/>
                <w:szCs w:val="21"/>
              </w:rPr>
              <w:t>韡</w:t>
            </w:r>
            <w:r>
              <w:rPr>
                <w:rFonts w:ascii="Times New Roman" w:hAnsi="Times New Roman" w:eastAsia="仿宋_GB2312" w:cs="Times New Roman"/>
                <w:kern w:val="2"/>
                <w:sz w:val="21"/>
                <w:szCs w:val="21"/>
              </w:rPr>
              <w:t xml:space="preserve"> 秦  霞 李晓玮 尹莹莹 王  晨 刘  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山东胜利职业学院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课程思政视域下高职学生工匠精神培育实践探索—以山东胜利职业学院为例</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孙卫娟</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张玉珍 刘丽萍 车鸿文 韩玲玲 黄彭彭 刘青云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兖矿集团有限公司人力资源服务中心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大数据时代下的企业培训信息化应用研究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郝  伟</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曹  新 张  丽 郇景瑞 马  超 王晓鹏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2021-080</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山东电子职业技术学院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职教高地背景下提升高职公共基础课教学有效性的研究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  欣</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孙玉璋 孙艳婷 贾春环 张书玲 刘兰梅  孙艳勤 李艳芳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滨州市技师学院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地方职业院校产教融合校企合作服务区域经济高质量发展的路径研究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张兆杰</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  龙 刘艳磊 高英民 李洪华 郑  重 毛正通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2021-082</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国网山东省电力公司淄博供电公司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“文武双修”，进一步提升理实一体化应用水平</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高  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邵泽霖 王</w:t>
            </w:r>
            <w:r>
              <w:rPr>
                <w:rFonts w:hint="eastAsia" w:ascii="Times New Roman" w:hAnsi="Times New Roman" w:eastAsia="仿宋_GB2312" w:cs="Times New Roman"/>
                <w:kern w:val="2"/>
                <w:sz w:val="21"/>
                <w:szCs w:val="21"/>
              </w:rPr>
              <w:t xml:space="preserve">  </w:t>
            </w:r>
            <w:r>
              <w:rPr>
                <w:rFonts w:ascii="Times New Roman" w:hAnsi="Times New Roman" w:eastAsia="仿宋_GB2312" w:cs="Times New Roman"/>
                <w:kern w:val="2"/>
                <w:sz w:val="21"/>
                <w:szCs w:val="21"/>
              </w:rPr>
              <w:t xml:space="preserve"> 利</w:t>
            </w:r>
            <w:r>
              <w:rPr>
                <w:rFonts w:hint="eastAsia" w:ascii="Times New Roman" w:hAnsi="Times New Roman" w:eastAsia="仿宋_GB2312" w:cs="Times New Roman"/>
                <w:kern w:val="2"/>
                <w:sz w:val="21"/>
                <w:szCs w:val="21"/>
              </w:rPr>
              <w:t xml:space="preserve"> 武金成</w:t>
            </w:r>
            <w:r>
              <w:rPr>
                <w:rFonts w:ascii="Times New Roman" w:hAnsi="Times New Roman" w:eastAsia="仿宋_GB2312" w:cs="Times New Roman"/>
                <w:kern w:val="2"/>
                <w:sz w:val="21"/>
                <w:szCs w:val="21"/>
              </w:rPr>
              <w:t xml:space="preserve"> </w:t>
            </w:r>
            <w:r>
              <w:rPr>
                <w:rFonts w:hint="eastAsia" w:ascii="Times New Roman" w:hAnsi="Times New Roman" w:eastAsia="仿宋_GB2312" w:cs="Times New Roman"/>
                <w:kern w:val="2"/>
                <w:sz w:val="21"/>
                <w:szCs w:val="21"/>
              </w:rPr>
              <w:t xml:space="preserve">徐晓涛  </w:t>
            </w:r>
            <w:r>
              <w:rPr>
                <w:rFonts w:ascii="Times New Roman" w:hAnsi="Times New Roman" w:eastAsia="仿宋_GB2312" w:cs="Times New Roman"/>
                <w:kern w:val="2"/>
                <w:sz w:val="21"/>
                <w:szCs w:val="21"/>
              </w:rPr>
              <w:t>孟  君王继南</w:t>
            </w:r>
            <w:r>
              <w:rPr>
                <w:rFonts w:hint="eastAsia" w:ascii="Times New Roman" w:hAnsi="Times New Roman" w:eastAsia="仿宋_GB2312" w:cs="Times New Roman"/>
                <w:kern w:val="2"/>
                <w:sz w:val="21"/>
                <w:szCs w:val="21"/>
              </w:rPr>
              <w:t xml:space="preserve"> </w:t>
            </w:r>
            <w:r>
              <w:rPr>
                <w:rFonts w:ascii="Times New Roman" w:hAnsi="Times New Roman" w:eastAsia="仿宋_GB2312" w:cs="Times New Roman"/>
                <w:kern w:val="2"/>
                <w:sz w:val="21"/>
                <w:szCs w:val="21"/>
              </w:rPr>
              <w:t>孙启涛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2021-083</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烟台职业学院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地方产业经济发展背景下的高职院科技成果转化模式及路径优化研究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韩  英</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  媛 张  竞 邵信波 丁媛媛 李晓恩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日照市工程技术学校</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“三位一体”运营下的职工培训体系改革路径研究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周学文</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丁  琳 张  炀 山世亮 杨会敏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2021-099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山东公路技师学院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5G职业培训模式的探索与研究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耿秀春</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王志刚 汤晓岳 张恒旭 张志一 马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2021-101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潍坊职业学院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基于区域产业发展的高水平专业集群建设和发展机制研究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赵从凯</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满  冬 郭建慧 蔺永刚 高艳芳 王宇宁 韩春妹 刘  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2021-103</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山东颐养健康产业发展集团有限公司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国学儒家之道为新新形势下企业文化注入生机与活力研究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周  峰</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 xml:space="preserve">李  强 李绪贵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2021-104</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滨州市技师学院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技工院校课程思政与专业教学融合的路径研究与实践</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丁爱军</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刘明明 尚川川 王纬波 牟雯雯 付艳茹 舒永华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2021-105</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山东旅游职业学院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新媒体背景下酒店市场营销人才培养模式实证研究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孙  健</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朱培锋 刘  萍 郭素珍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2021-106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潍柴高级技工学校</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基于企业智能制造背景的校企联合智能制造人才差异化培养模式研究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刘洪勇</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程  潇 张雪亮 王晓东 杨德仁 孙海静 姚子江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2021-107</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济南市技师学院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“校企合作”模式下技工院校康养专业人才培养路径研究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  霞</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崔玉芬 高志萍 柳景深 赵淑红 王曼青 陈  莉 吴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2021-111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枣庄科技职业学院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乡村振兴战略下提升县域职业教育服务能力研究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满宪金</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  朋 张大伟 徐  齐 孙开鸾 邓祥周 孙  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2021-115</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山东科技职业学院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校企合作育人模式下思政教育体系化研究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杜长娥</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杜  娟 孟  省 张海鸿 瞿德文 柳见亮 丁  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2021-120</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莱芜职业技术学院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基于平台的混合式学习在企业培训中的探索研究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狄敬国</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李玉霞 程继兴 李秀美 卜凡阁 王凤杰 张  恒 丁明芳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2021-123</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滨州职业学院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山东省产业结构与职业教育匹配性研究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宗永刚</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张志杰 赵贤东 齐树飞 巴忠峰 李文燕 褚云峰 孙文义 冯兴飞 孙风雷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2021-124</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山东省城市服务技师学院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后疫情视角下职业教育“网课”体系构建路径研究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郭翠花</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王金海 李海霞 戈  芳 宿  芳 陆  敏 吕伟琳 陈明明 祁海涛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2021-129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国网山东省电力公司检修公司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青年员工“三年筑基”成长培养体系的研究与实践</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韩正新</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  颖 付  兴 隋金文 李颖慧 吕  楠 张  君 朱厚越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2021-135</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德州科技职业学院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高职院校基于“1+X”的课证融合教材开发研究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米海珍</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梁书兰 孙卫敏 李新萍 刘俊杰 杨秀梅 秦玉斌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2021-148</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齐鲁医药学院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缺血性再灌注急性肾损伤中自噬动态变化及药物干预研究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韦  磊</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王丽宁 李金玲 李  明 董军奎 王  荣</w:t>
            </w:r>
          </w:p>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王晓红 马德菊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2021-149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山东传媒职业学院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校企双主体育人模式下思政教育体系化研究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许  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祝瑞玲 王世玉 孟庆艳 张  </w:t>
            </w:r>
            <w:r>
              <w:rPr>
                <w:rFonts w:ascii="Times New Roman" w:hAnsi="Times New Roman" w:cs="Times New Roman" w:eastAsiaTheme="minorEastAsia"/>
                <w:kern w:val="2"/>
                <w:sz w:val="21"/>
                <w:szCs w:val="21"/>
              </w:rPr>
              <w:t>瑒</w:t>
            </w:r>
            <w:r>
              <w:rPr>
                <w:rFonts w:ascii="Times New Roman" w:hAnsi="Times New Roman" w:eastAsia="仿宋_GB2312" w:cs="Times New Roman"/>
                <w:kern w:val="2"/>
                <w:sz w:val="21"/>
                <w:szCs w:val="21"/>
              </w:rPr>
              <w:t xml:space="preserve"> 马令珍 陈  静 高亚彤 苏  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2021-157</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山东兖矿技师学院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机电课程具身化教学研究及探索</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常云涛</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陈志平 孙  楠 汪  婷 李福固 陈建国 陈  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2021-181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济宁市技师学院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基于集团化办学背景下职工培训评价体系研究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  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郭召利 姚  杰 赵之喜 刘</w:t>
            </w:r>
            <w:r>
              <w:rPr>
                <w:rFonts w:hint="eastAsia" w:ascii="Times New Roman" w:hAnsi="Times New Roman" w:eastAsia="仿宋_GB2312" w:cs="Times New Roman"/>
                <w:kern w:val="2"/>
                <w:sz w:val="21"/>
                <w:szCs w:val="21"/>
              </w:rPr>
              <w:t xml:space="preserve"> </w:t>
            </w:r>
            <w:r>
              <w:rPr>
                <w:rFonts w:ascii="Times New Roman" w:hAnsi="Times New Roman" w:eastAsia="仿宋_GB2312" w:cs="Times New Roman"/>
                <w:kern w:val="2"/>
                <w:sz w:val="21"/>
                <w:szCs w:val="21"/>
              </w:rPr>
              <w:t xml:space="preserve"> 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2021-193</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潍柴高级技工学校</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立德树人，校企双主体育人模式下思政教育体系化研究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陈赛锦</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王红梅 包海涛 王纯祥 孙  婧 管丽芳 王然然 信  涛 郄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2021-194</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淄博市技师学院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高质量发展背景下企业管理人员专业化能力提升路径研究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孙学娇</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  宁 王希友 陈  蓉 裴中建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2021-195</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瀚高基础软件股份有限公司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新时期全面预算管理在企业财务管理中的应用研究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丁召华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冯   敏 王秋丽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2021-201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济宁职业技术学院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构建产教深度融合、校企深度合作的人才培养机制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魏淑甜</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温洪芝 常  苏 梁承忠 岳海涛 贾月筱 初艳鲲 闵  亢 陈  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2021-203</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日照市科技中等专业学校</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基于“1+X”职业技能证书制度的汽车制造与检修专业育人模式研究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马亚男</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张力元 张晓东 苑忠国 牛  伟 逄锦玲 赵文龙 刘校林 汪雅文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2021-208</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兖矿集团党校</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企业职业教育功能与核心素质培养研究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  军</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杨  婷 周  欣 梁  华 张  雯 邵  波 戚士杰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2021-216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山东信息职业技术学院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新时代教育背景下高校士官人才培养模式和评价标准</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任爱华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张  洋 扈永强 台大伟 王  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2021-225</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聊城市安康住房置业融资担保有限公司</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论我国房地产业存在的问题及对策分析</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任婷婷</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徐健君  郭亚超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2021-226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泰安技师学院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职业院校产教融合产权管理机制研究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程丽宁</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 xml:space="preserve">吕  </w:t>
            </w:r>
            <w:r>
              <w:rPr>
                <w:rFonts w:hint="eastAsia" w:ascii="Times New Roman" w:hAnsi="Times New Roman" w:eastAsia="仿宋_GB2312" w:cs="Times New Roman"/>
                <w:kern w:val="2"/>
                <w:sz w:val="21"/>
                <w:szCs w:val="21"/>
              </w:rPr>
              <w:t xml:space="preserve">  </w:t>
            </w:r>
            <w:r>
              <w:rPr>
                <w:rFonts w:ascii="Times New Roman" w:hAnsi="Times New Roman" w:eastAsia="仿宋_GB2312" w:cs="Times New Roman"/>
                <w:kern w:val="2"/>
                <w:sz w:val="21"/>
                <w:szCs w:val="21"/>
              </w:rPr>
              <w:t>庚 赵  萍 赵艾青 胡友春 庞珊珊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2021-230</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东营市水文中心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事业单位人员绩效考核研究—以东营市水文中心为例</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郝振强</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赵丽杰  王  显  金炳琪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2021-233</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山东省东营市东营区龙居镇农业综合服务中心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 xml:space="preserve">新时期乡镇农业经济工作的改革创新策略  </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 xml:space="preserve">商海霞  </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李建国、商霞、徐海英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2021-234</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山东工业职业学院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“双师共育、多企轮转”的新型学徒制创新模式研究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魏召刚</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李东晶 聂  兵 吴居娟 郭金亮 王  震 聂树斌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2021-238</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青州市邵庄卫生院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建立健全乡镇卫生院会计核算中心的政策研究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刘海霞</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 xml:space="preserve">傅爱美  冯甜甜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2021-239</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烟台汽车工程职业学院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高职院校服务地方的科研定位与实践研究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侯丽芳</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叶青艳 侯立芬 贺翠华 贾燕红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2021-242</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潍坊市公共就业和人才服务中心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事业单位会计信息化问题与对策研究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孙承义</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张希成  高  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2021-243</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胜利油田分公司车辆管理中心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新时代加强交通运输企业党建与生产经营融合途径的研究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韩其华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  斌 赵鹏程 魏  冰 许  磊 杨一帆 尹成栋 张  杰 孙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2021-252</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东营职业学院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智能时代会计专业校企合作协同育人途径研究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赵云华</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徐林颖 杜阳阳 赵海霞 王  琴 熊  辉 李  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2021-256</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日照市工程技术学校</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基于PDCA理念的“双闭环、螺旋式”智能制造技能人才培养及评价模式研究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丁元刚</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陈金艳 殷月芬 司云峰 赵  鹏 崔泽延 佘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2021-262</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德州机电工程学校</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大数据战略下中职会计教学改革研究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姜  琳</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王昀尧 梁书兰 白玉芹 杨来明 王  婷 董  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hint="default"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2021-263</w:t>
            </w:r>
          </w:p>
        </w:tc>
        <w:tc>
          <w:tcPr>
            <w:tcW w:w="1701" w:type="dxa"/>
            <w:vAlign w:val="center"/>
          </w:tcPr>
          <w:p>
            <w:pPr>
              <w:spacing w:after="0" w:line="300" w:lineRule="exact"/>
              <w:rPr>
                <w:rFonts w:hint="default"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山东港口集团潍坊港有限公司信息站</w:t>
            </w:r>
          </w:p>
        </w:tc>
        <w:tc>
          <w:tcPr>
            <w:tcW w:w="2485" w:type="dxa"/>
            <w:vAlign w:val="center"/>
          </w:tcPr>
          <w:p>
            <w:pPr>
              <w:spacing w:after="0" w:line="300" w:lineRule="exact"/>
              <w:rPr>
                <w:rFonts w:hint="default"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集装箱智能理货系统在船边作业过程中的研究与应用</w:t>
            </w:r>
          </w:p>
        </w:tc>
        <w:tc>
          <w:tcPr>
            <w:tcW w:w="888" w:type="dxa"/>
            <w:vAlign w:val="center"/>
          </w:tcPr>
          <w:p>
            <w:pPr>
              <w:spacing w:after="0" w:line="300" w:lineRule="exact"/>
              <w:jc w:val="center"/>
              <w:rPr>
                <w:rFonts w:hint="default"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艾常师</w:t>
            </w:r>
          </w:p>
        </w:tc>
        <w:tc>
          <w:tcPr>
            <w:tcW w:w="3600" w:type="dxa"/>
            <w:vAlign w:val="center"/>
          </w:tcPr>
          <w:p>
            <w:pPr>
              <w:spacing w:after="0" w:line="300" w:lineRule="exact"/>
              <w:rPr>
                <w:rFonts w:hint="default" w:ascii="Times New Roman" w:hAnsi="Times New Roman" w:eastAsia="仿宋_GB2312" w:cs="Times New Roman"/>
                <w:kern w:val="2"/>
                <w:sz w:val="21"/>
                <w:szCs w:val="21"/>
                <w:lang w:val="en-US" w:eastAsia="zh-CN"/>
              </w:rPr>
            </w:pPr>
            <w:r>
              <w:rPr>
                <w:rFonts w:hint="eastAsia" w:ascii="Times New Roman" w:hAnsi="Times New Roman" w:eastAsia="仿宋_GB2312" w:cs="Times New Roman"/>
                <w:kern w:val="2"/>
                <w:sz w:val="21"/>
                <w:szCs w:val="21"/>
                <w:lang w:val="en-US" w:eastAsia="zh-CN"/>
              </w:rPr>
              <w:t>杨贵声 李成利 刘  强 马玲珑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6"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2021-267</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山东舜诚建筑设计有限公司     山东新兴建筑规划设计研究院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 xml:space="preserve">建筑工程设计管理体系优化研究  </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赵海同</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刘成才  史晨辉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2021-270</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淄博职业学院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高等职业教育产业学院办学模式构建实践研究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王淑媛</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刘相如 盛鑫甜 田志慧 李  鹏 殷  宏 杨立杰 张  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2021-271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山东化工职业学院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基于产教融合的应用化工专业校企共育课程体系研究与实践</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宋学礼</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巩  浩 付宝强 吴振宇 刘泽群 王同凤 张  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2021-281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烟台大学</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“教育高质量发展”视域下高校院系管理队伍专业化建设研究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王凤云</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马国清 吴善国 于  涛 姜海荣 侯志刚  吴莉莉 熊晓萍 姜娉娉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2021-290</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昌邑市卜庄镇财政统计服务中心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山东省农村劳动力流动就业管理需求分析</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姜新芳</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姜红红 姜丽华 孙昭君 徐国栋 李伟毅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2021-298</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淄博职业学院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1+X证书“两融入三促进”推动三教改革的研究与实践</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郭振杰</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曾祥军 陈  超 高小转 徐进彬 王希珂 王金萍 张迪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2021-305</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潍坊科技学院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智能时代高职院校学习空间的融合构建研究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郝  娟</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王孜娟 王珊亚萍 陈  琳 赵  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2021-315</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日照市技师学院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“一带一路”背景下国际化职业技能人才培养研究—以鲁班工坊项目为例</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徐  玲</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侯永光 涂馨予 张守波 訾华梅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2021-318</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山东信息职业技术学院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高职院校“学历+培训”服务学生终身发展的职业培训模式研究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刘明伟</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魏晓婷 张艳萍 魏  昆 孙  杰 周  岩 牛继虎 吕建良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2021-325</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淄博理工学校</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现代学徒制视域下中职实践教学体系的构建与实施</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赵  双</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杨克林 袁  鹏 范素丽 李  娜 翟淑慧 高  倩 郭  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2021-331</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hint="eastAsia" w:ascii="仿宋_GB2312" w:hAnsi="黑体" w:eastAsia="仿宋_GB2312" w:cs="Times New Roman"/>
                <w:kern w:val="2"/>
                <w:sz w:val="21"/>
                <w:szCs w:val="21"/>
              </w:rPr>
              <w:t>兖矿集团有限公司人力资源服务中心</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hint="eastAsia" w:ascii="仿宋_GB2312" w:hAnsi="黑体" w:eastAsia="仿宋_GB2312" w:cs="Times New Roman"/>
                <w:kern w:val="2"/>
                <w:sz w:val="21"/>
                <w:szCs w:val="21"/>
              </w:rPr>
              <w:t>企业技能人才培训与自主评价实践研究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仿宋_GB2312" w:hAnsi="黑体" w:eastAsia="仿宋_GB2312" w:cs="Times New Roman"/>
                <w:kern w:val="2"/>
                <w:sz w:val="21"/>
                <w:szCs w:val="21"/>
              </w:rPr>
              <w:t>郝  伟</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hint="eastAsia" w:ascii="仿宋_GB2312" w:hAnsi="黑体" w:eastAsia="仿宋_GB2312" w:cs="Times New Roman"/>
                <w:kern w:val="2"/>
                <w:sz w:val="21"/>
                <w:szCs w:val="21"/>
              </w:rPr>
              <w:t>曹  新 董光飞 汪  艳 王晓鹏 史敬方</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马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2021-344</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莱芜技师学院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终身学习理念下职业教育的发展思路研究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刘永迪</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游聚娟 王玉菊 徐  珊 王书娟 亓建卿 陈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2021-350</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滨州职业学院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高职院校校企合作与创新创业机制研究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王述刚</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孙鹤阳 王  萍 张子奇 陈晶晶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2021-352</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山东水利职业学院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高职教育产教融合质量提升路径研究</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蒋茂东</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孔  锋 柴换成 董昌艳 靳桂龙 马  伟</w:t>
            </w:r>
          </w:p>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李玉芝 胡金玲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2021-364</w:t>
            </w:r>
          </w:p>
        </w:tc>
        <w:tc>
          <w:tcPr>
            <w:tcW w:w="1701"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山东电子职业技术学院</w:t>
            </w:r>
          </w:p>
        </w:tc>
        <w:tc>
          <w:tcPr>
            <w:tcW w:w="2485"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“1+X”证书制度下信息安全技术应用专业书证融通人才培养模式改革与实践</w:t>
            </w:r>
          </w:p>
        </w:tc>
        <w:tc>
          <w:tcPr>
            <w:tcW w:w="888"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孙梅梅</w:t>
            </w:r>
          </w:p>
        </w:tc>
        <w:tc>
          <w:tcPr>
            <w:tcW w:w="3600" w:type="dxa"/>
            <w:vAlign w:val="center"/>
          </w:tcPr>
          <w:p>
            <w:pPr>
              <w:spacing w:after="0" w:line="300" w:lineRule="exact"/>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朱宪花 魏俊博 尹秀兰 潘  军 胡  彬</w:t>
            </w:r>
          </w:p>
        </w:tc>
      </w:tr>
    </w:tbl>
    <w:p>
      <w:pPr>
        <w:spacing w:beforeLines="50" w:afterLines="50" w:line="540" w:lineRule="exact"/>
        <w:jc w:val="center"/>
        <w:rPr>
          <w:rFonts w:ascii="黑体" w:hAnsi="黑体" w:eastAsia="黑体" w:cs="Times New Roman"/>
          <w:b/>
          <w:bCs/>
          <w:sz w:val="44"/>
          <w:szCs w:val="44"/>
        </w:rPr>
      </w:pPr>
      <w:r>
        <w:rPr>
          <w:rFonts w:hint="eastAsia" w:ascii="黑体" w:hAnsi="黑体" w:eastAsia="黑体" w:cs="Times New Roman"/>
          <w:b/>
          <w:bCs/>
          <w:sz w:val="44"/>
          <w:szCs w:val="44"/>
        </w:rPr>
        <w:t>二等奖</w:t>
      </w:r>
    </w:p>
    <w:tbl>
      <w:tblPr>
        <w:tblStyle w:val="6"/>
        <w:tblW w:w="949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701"/>
        <w:gridCol w:w="2410"/>
        <w:gridCol w:w="99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黑体" w:cs="Times New Roman"/>
                <w:kern w:val="2"/>
                <w:sz w:val="21"/>
                <w:szCs w:val="21"/>
              </w:rPr>
            </w:pPr>
            <w:r>
              <w:rPr>
                <w:rFonts w:ascii="Times New Roman" w:hAnsi="Times New Roman" w:eastAsia="黑体" w:cs="Times New Roman"/>
                <w:kern w:val="2"/>
                <w:sz w:val="21"/>
                <w:szCs w:val="21"/>
              </w:rPr>
              <w:t>课题编号</w:t>
            </w:r>
          </w:p>
        </w:tc>
        <w:tc>
          <w:tcPr>
            <w:tcW w:w="1701" w:type="dxa"/>
            <w:vAlign w:val="center"/>
          </w:tcPr>
          <w:p>
            <w:pPr>
              <w:spacing w:after="0" w:line="300" w:lineRule="exact"/>
              <w:jc w:val="center"/>
              <w:rPr>
                <w:rFonts w:ascii="黑体" w:hAnsi="黑体" w:eastAsia="黑体" w:cs="Times New Roman"/>
                <w:kern w:val="2"/>
                <w:sz w:val="21"/>
                <w:szCs w:val="21"/>
              </w:rPr>
            </w:pPr>
            <w:r>
              <w:rPr>
                <w:rFonts w:hint="eastAsia" w:ascii="黑体" w:hAnsi="黑体" w:eastAsia="黑体" w:cs="Times New Roman"/>
                <w:kern w:val="2"/>
                <w:sz w:val="21"/>
                <w:szCs w:val="21"/>
              </w:rPr>
              <w:t>课题单位</w:t>
            </w:r>
          </w:p>
        </w:tc>
        <w:tc>
          <w:tcPr>
            <w:tcW w:w="2410" w:type="dxa"/>
            <w:vAlign w:val="center"/>
          </w:tcPr>
          <w:p>
            <w:pPr>
              <w:spacing w:after="0" w:line="300" w:lineRule="exact"/>
              <w:jc w:val="center"/>
              <w:rPr>
                <w:rFonts w:ascii="黑体" w:hAnsi="黑体" w:eastAsia="黑体" w:cs="Times New Roman"/>
                <w:kern w:val="2"/>
                <w:sz w:val="21"/>
                <w:szCs w:val="21"/>
              </w:rPr>
            </w:pPr>
            <w:r>
              <w:rPr>
                <w:rFonts w:hint="eastAsia" w:ascii="黑体" w:hAnsi="黑体" w:eastAsia="黑体" w:cs="Times New Roman"/>
                <w:kern w:val="2"/>
                <w:sz w:val="21"/>
                <w:szCs w:val="21"/>
              </w:rPr>
              <w:t>课题题目</w:t>
            </w:r>
          </w:p>
        </w:tc>
        <w:tc>
          <w:tcPr>
            <w:tcW w:w="992" w:type="dxa"/>
            <w:vAlign w:val="center"/>
          </w:tcPr>
          <w:p>
            <w:pPr>
              <w:spacing w:after="0" w:line="300" w:lineRule="exact"/>
              <w:jc w:val="center"/>
              <w:rPr>
                <w:rFonts w:ascii="黑体" w:hAnsi="黑体" w:eastAsia="黑体" w:cs="Times New Roman"/>
                <w:kern w:val="2"/>
                <w:sz w:val="21"/>
                <w:szCs w:val="21"/>
              </w:rPr>
            </w:pPr>
            <w:r>
              <w:rPr>
                <w:rFonts w:hint="eastAsia" w:ascii="黑体" w:hAnsi="黑体" w:eastAsia="黑体" w:cs="Times New Roman"/>
                <w:kern w:val="2"/>
                <w:sz w:val="21"/>
                <w:szCs w:val="21"/>
              </w:rPr>
              <w:t>课题组负责人</w:t>
            </w:r>
          </w:p>
        </w:tc>
        <w:tc>
          <w:tcPr>
            <w:tcW w:w="3261" w:type="dxa"/>
            <w:vAlign w:val="center"/>
          </w:tcPr>
          <w:p>
            <w:pPr>
              <w:spacing w:after="0" w:line="300" w:lineRule="exact"/>
              <w:jc w:val="center"/>
              <w:rPr>
                <w:rFonts w:ascii="黑体" w:hAnsi="黑体" w:eastAsia="黑体" w:cs="Times New Roman"/>
                <w:kern w:val="2"/>
                <w:sz w:val="21"/>
                <w:szCs w:val="21"/>
              </w:rPr>
            </w:pPr>
            <w:r>
              <w:rPr>
                <w:rFonts w:hint="eastAsia" w:ascii="黑体" w:hAnsi="黑体" w:eastAsia="黑体" w:cs="Times New Roman"/>
                <w:kern w:val="2"/>
                <w:sz w:val="21"/>
                <w:szCs w:val="21"/>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2021-005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兖矿集团党校</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优化党务培训，提升国企党支部建设“硬核能力”</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徐吉颜</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李攀妹 朱  辉 郑  慧 鲁  婷 徐珊珊 陈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2021-007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齐鲁石化培训中心（党校）</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基于高质量发展的危化品企业安全培训新模式探索</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宋丰贞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范文中 刘  姗 隋进军 窦承继 岳耀芳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2021-008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校企合作模式下高校课程思政建设研究与实践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姜秀英</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  勇 秦  胜 田月霞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2021-013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潍坊科技学院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政校行企协同创新理念下高职院校“双师结构”教学团队建设研究—以潍坊科技学院为例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吕跟来</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韩  云 黄宗经 马良花 李宝芹 赵  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2021-020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兖矿化工有限公司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新时期化工产业人才队伍建设的探索与研究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褚庆岱</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  杰 白林虎 张乔乔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2021-024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胜利油田分公司车辆管理中心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企业兼职安全培训师的选拔培养方法研究与应用</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刘志远</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李修伟 李洪峰 李海峰 李冬梅 周学升 马金秋 马  鹏 胡丽华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2021-033</w:t>
            </w:r>
          </w:p>
        </w:tc>
        <w:tc>
          <w:tcPr>
            <w:tcW w:w="1701" w:type="dxa"/>
            <w:vAlign w:val="center"/>
          </w:tcPr>
          <w:p>
            <w:pPr>
              <w:spacing w:after="0" w:line="300" w:lineRule="exact"/>
              <w:rPr>
                <w:rFonts w:ascii="仿宋_GB2312" w:hAnsi="黑体" w:eastAsia="仿宋_GB2312" w:cs="Times New Roman"/>
                <w:kern w:val="2"/>
                <w:sz w:val="21"/>
                <w:szCs w:val="21"/>
              </w:rPr>
            </w:pPr>
            <w:r>
              <w:rPr>
                <w:rFonts w:ascii="Times New Roman" w:hAnsi="Times New Roman" w:eastAsia="仿宋_GB2312" w:cs="Times New Roman"/>
                <w:kern w:val="2"/>
                <w:sz w:val="21"/>
                <w:szCs w:val="21"/>
              </w:rPr>
              <w:t>兖矿鲁南化工有限公司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ascii="Times New Roman" w:hAnsi="Times New Roman" w:eastAsia="仿宋_GB2312" w:cs="Times New Roman"/>
                <w:kern w:val="2"/>
                <w:sz w:val="21"/>
                <w:szCs w:val="21"/>
              </w:rPr>
              <w:t>高技能人才培养模式研究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ascii="Times New Roman" w:hAnsi="Times New Roman" w:eastAsia="仿宋_GB2312" w:cs="Times New Roman"/>
                <w:kern w:val="2"/>
                <w:sz w:val="21"/>
                <w:szCs w:val="21"/>
              </w:rPr>
              <w:t>姚鸿雁</w:t>
            </w:r>
          </w:p>
        </w:tc>
        <w:tc>
          <w:tcPr>
            <w:tcW w:w="3261" w:type="dxa"/>
            <w:vAlign w:val="center"/>
          </w:tcPr>
          <w:p>
            <w:pPr>
              <w:spacing w:after="0" w:line="300" w:lineRule="exact"/>
              <w:rPr>
                <w:rFonts w:ascii="仿宋_GB2312" w:hAnsi="黑体" w:eastAsia="仿宋_GB2312" w:cs="Times New Roman"/>
                <w:kern w:val="2"/>
                <w:sz w:val="21"/>
                <w:szCs w:val="21"/>
              </w:rPr>
            </w:pPr>
            <w:r>
              <w:rPr>
                <w:rFonts w:ascii="Times New Roman" w:hAnsi="Times New Roman" w:eastAsia="仿宋_GB2312" w:cs="Times New Roman"/>
                <w:kern w:val="2"/>
                <w:sz w:val="21"/>
                <w:szCs w:val="21"/>
              </w:rPr>
              <w:t>宋  伟 宋  汶 张文敬 贾艳杰 孙运浩 赵  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2021-043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山东工业职业学院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校企共建产业学院的模式与路径研究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张洪良</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董建民 孙  昕 宋振海 李志波 牛同训 耿  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2021-050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德州学院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应用型转型背景下人才培养模式改革路径探索与实践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徐玉蕊</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王丽燕 于  雪 李天骄 崔丽娜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2021-056</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国网山东省电力公司济宁供电公司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“双师带徒”模式在青年员工成长中的作用</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肖云东</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邓承会 李  曼 辛  琨 王  敏 田钰霖 徐浩然 陈雨露 张思远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2021-062</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国网山东电力公司莱芜供电公司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电网企业内“全能型”运检人员队伍建设研究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  勇</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董子郁 亓晓娟 侯国强 白静文 闫芳晴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国网山东省电力公司聊城供电公司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“九要素”构建电力企业人才选拔和培养体系</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伟</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赵云波 张宗山 李  迪 闫光太 翟宝华 赵华鹏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国网山东省电力公司建设公司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基于能源互联网高质量发展背景下的电网企业人才培养与使用研究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蒋瑞金</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 xml:space="preserve">王永发 明志舒 朱子剑 刘  阳 </w:t>
            </w:r>
            <w:r>
              <w:rPr>
                <w:rFonts w:hint="eastAsia" w:ascii="微软雅黑" w:hAnsi="微软雅黑" w:cs="微软雅黑" w:eastAsiaTheme="minorEastAsia"/>
                <w:kern w:val="2"/>
                <w:sz w:val="21"/>
                <w:szCs w:val="21"/>
              </w:rPr>
              <w:t>蔄</w:t>
            </w:r>
            <w:r>
              <w:rPr>
                <w:rFonts w:hint="eastAsia" w:ascii="仿宋_GB2312" w:hAnsi="仿宋_GB2312" w:eastAsia="仿宋_GB2312" w:cs="仿宋_GB2312"/>
                <w:kern w:val="2"/>
                <w:sz w:val="21"/>
                <w:szCs w:val="21"/>
              </w:rPr>
              <w:t>晓琨</w:t>
            </w:r>
            <w:r>
              <w:rPr>
                <w:rFonts w:hint="eastAsia" w:ascii="仿宋_GB2312" w:hAnsi="黑体" w:eastAsia="仿宋_GB2312" w:cs="Times New Roman"/>
                <w:kern w:val="2"/>
                <w:sz w:val="21"/>
                <w:szCs w:val="21"/>
              </w:rPr>
              <w:t xml:space="preserve"> 刘利鹏 周佳宾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国网山东省电力公司烟台市长岛供电公司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基层管理人员综合素质提升培训研究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王汝杰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姜利利 李  伟 刘俊君 刘展志 刘淑云 肖作荣 董宝君 高  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国网山东省电力公司临沂供电公司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基于积分机制的人才评价体系研究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周  鑫</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颜  峰 彭  博 魏茂钦 李  彬 王洪富 肖利武 孙传达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2021-070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山东公路技师学院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“十四五”期间职业教育服务山东发展战略需求研究—以山东交通运输系统为例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时雅雯</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刘永凯 李  皓 姜亦然 时晓晔 耿秀春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2021-071</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国网山东省电力公司日照供电公司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基于作业现场的员工技能等级评价研究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  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翟斐斐 丁明晨 柳芳栋 李晓琳 陈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2021-073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国网山东省电力公司检修公司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新时代大电网“四专”培训体系研究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隋金文</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王宏伟 董海波 刘国伟 孙志勇 李从洋 孙晓勇 郑云丹 王作家 史文超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2021-074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枣庄科技职业学院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赛教融合促进职业关键能力提升的教学改革研究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陈庆军</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朱  玺 周  鹭 黄隆宇 刘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2021-077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德州学院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产教融合背景下职业院校法律事务专业现代学徒制实践教学模式创新研究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张庆华</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陈  伟 张福磊 朴星律 凡冬梅 毕京福 王海鹏 刘  伟 杨  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2021-078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济宁职业技术学院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百万扩招背景下高职院校开展产教融合的“一站式、双主导、三途径”人才培养实践研究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  敏</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栾丽杰 董学卫 颜世超 张  蕾 谭书贞 张  莉 闫  伟 任艳玲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国网山东省电力公司东营供电公司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供电企业一线员工理实一体化全过程培训体系应用研究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任红向</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张风棣 张  冲 杜星虎 周学坤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山东化工职业学院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基于高质量发展的中小型化工企业安全培训课程体系构建研究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郑艳玲</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葛彩霞 王玉君 路克鹏 曾祥梅 吕宜春 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淄博职业学院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“双循环”体制下职业技能人才培养的理论研究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巩象忠</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伊  玮 王小菲 褚丽彦 李婷婷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烟台职业学院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高质量发展观引领下的开放协调共享型高职理事会建设新探索</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郭  潇</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王作鹏 张兴亮 熊  勇 林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2021-089</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国网山东省电力公司东营供电公司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大数据环境下校企协同攻关“创新工作室制”应用研究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季兴龙</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刘剑宁 吴淑慧 杜星虎 李文杰 赵  军 张小奇 张秋瑞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2021-092</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泰安市水文中心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全面预算视角下的事业单位预算管理研究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凡</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王旭晨 周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2021-095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日照市技师学院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技工院校职业技能大赛制度建设研究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丁海森</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李星照 隋松金 李金欣 王仕华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2021-096</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烟台汽车工程职业学院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德技并修、工学结合的育人机制研究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王万君</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王丽丽 郭医军 颜丙云 吕世林 贾  松 李时蕾 林  法 陈  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2021-097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山东鲁软数字科技有限公司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“一起培训”管理创新与实践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杨沂婷</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戚鲁凤 孙淑娟 陈中恺 许加凯 鲁红梅 石  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2021-100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烟台职业学院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双高背景下高职工科类专业认证的目标模式与实施策略研究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李占锋</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李义德 席  艳 徐  静 于仁萍 宫晓峰 邢  勤 王仲勋 冯  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2021-102</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东营职业学院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产教融合机制探索与实践—以东营职业学院为例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项云霞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王佳琦 刘丹丹 杜鹏飞 张雅祺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2021-114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国网山东省电力公司青州市供电公司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基于OKR与动机图谱的绩效使能方法研究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王梦琳</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刘晓丽 李红磊 王  宁 文向东 葛  亮 赵  静 冯  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2021-116</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胜利油田电工作业理实一体化培训实践研究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  冲</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杨海东 张华伍 姚  明 李玉芬 牟  蕾 韩延亭 闫  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2021-117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兖州煤业股份有限公司员工教育培训中心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基层管理人员综合素质提升培训研究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  鑫</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胡遵芹 霍凤仙 邹天皓 刘  锋 蒋金友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2021-118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济宁职业技术学院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类型教育理念下职业院校中、专、本衔接招生体系与实践路径研究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纪秀鑫</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周  琳 解爱华 栾丽杰 满孝平 王新波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2021-119</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滨州市技师学院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政行企校多维度融合视域下技能人才培养路径研究—以博兴县厨具产业为例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郝  波</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张庆海 高英民 李洪华 尚川川 王庆旺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2021-127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滨州职业学院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“多元参与、协同共育”的高职院校“双师型”教师队伍培养机制的研究与实践—基于产教融合视角</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褚云峰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王进博 张秀霞 齐树飞 赵贤东 郭鲁海 张恒林 何铁华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职业教育集团实体化运行机制研究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郭  冕</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巨荣峰 齐云国 徐艳秋 张  颖 李  鹏 徐知萌 单鹏飞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2021-131</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潍坊水务投资集团有限公司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企业财务管理中的税务风险成本控制策略研究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西  丽</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鲁红红 冯  亮 丁召华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山东省城市服务技师学院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信息化背景下技工院校语文教育实用性研究—以山东省城市服务技师学院为例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原  静</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徐  峰 陆  敏 修国文 曲志明 戈  芳 王金海 董婉婷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2021-136</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国网山东省电力公司临沂供电公司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基于配电自动化实训仿真技术研究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王明剑</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孙卫东 胡兴旺 张  刚 颜  峰 彭  博 程宏伟 刘晓东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双创背景下高职院校创新创业教育师资队伍建设策略及路径的研究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刘志艳</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波 郭大路 辛海明 徐晓琳 刘  凤 陈志芳 宋晓斐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2021-140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兴业银行日照分行</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网络与信息安全标准及风险防范研究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于鹏飞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李香利 李庆利 王丽丽 齐雅洁 李程昊 高  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2021-146</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山东电子职业技术学院</w:t>
            </w:r>
            <w:r>
              <w:rPr>
                <w:rFonts w:hint="eastAsia" w:ascii="仿宋_GB2312" w:hAnsi="黑体" w:eastAsia="仿宋_GB2312" w:cs="Times New Roman"/>
                <w:kern w:val="2"/>
                <w:sz w:val="21"/>
                <w:szCs w:val="21"/>
              </w:rPr>
              <w:br w:type="textWrapping"/>
            </w:r>
            <w:r>
              <w:rPr>
                <w:rFonts w:hint="eastAsia" w:ascii="仿宋_GB2312" w:hAnsi="黑体" w:eastAsia="仿宋_GB2312" w:cs="Times New Roman"/>
                <w:kern w:val="2"/>
                <w:sz w:val="21"/>
                <w:szCs w:val="21"/>
              </w:rPr>
              <w:t>山东省计算中心（国家超级计算济南中心）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产教融合背景下校企协同创新模式的研究与实践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张雪华</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任文娟 赵国玲 谭丽娜 傅来银 滕  斌 姚珍珍 郭  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2021-153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济宁市技师学院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招生即招工 毕业即就业—校企合作模式下职业院校人才培养与就业探究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闫运波</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胡艳梅 赵双兰 徐成龙 赵  莹 王加成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2021-154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山东电子职业技术学院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优秀传统文化融入特色实践教学项目路径研究与实践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陈  双</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孟春艳 张宗霞 刘艳春 李  栋 刘  扬 赵全良 屈洪雪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2021-155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国网山东省电力公司蓬莱市供电公司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以党员综合素质提升为目标的党员培训方法研究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丛安堂</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张军苗 鲍季敏 张  斌 王  莹 牟  逵 何东朗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2021-158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国网山东省电力公司利津县供电公司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基层电力工人工作压力与应对策略研究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孟宪福</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孙政辉 杜星虎 孙  宁 王伟楠 明  鑫 张海涛 韩永强 禚传奇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2021-161</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潍坊力元资产评估有限公司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互联网、人工智能背景下企业高端会计人才培养策略研究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孟秀云</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迟英娟 刘朝霞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2021-163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山东信息职业技术学院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新基建背景下高职院校学生信息素养培养策略研究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  斌</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磊 张  锋 苗  娟 王  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2021-165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齐鲁石化培训中心（党校）</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企业专兼职教师队伍建设研究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孙晓辉</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于晓惠 韩雪岩 于海亮 刘玉明 焦湘齐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2021-166</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淄博职业学院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新时代背景下高职装备制造类专业课程思政建设路径的研究与实践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杨  兵</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刘文亮 祝木田 张  芳 于爱武 牟  曼 王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2021-172</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潍坊市住房公积金中心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新经济形势下高级会计人才培养策略研究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魏全江</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梅 张培东 曹  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国网山东省电力公司东营市东营区供电公司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职业社会化时代背景下新员工职业素养的培养研究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万里飞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杜国光 王世言 文晓玲 李  勃 燕  丽 李本卿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德州学院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高水平应用型大学产教融合背景下美术学专业项目式实践教学模式研究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李姗姗</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鹤 郑苍松 郭  卫 尹  杰 王  倩 王书兰 王莉娜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2021-176</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山东旅游职业学院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1+ X证书视域下高职旅游专业人才培养模式研究与实践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陈  静</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刘正华 王  蕾 谢  璐 刘艳雪 辛  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2021-179</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山东交通职业学院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基于工作过程的飞机机电维修专业“精英工匠班”课程体系探索与构建</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鲍梅连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刘国防 李新卫 宋金虎 赵立燕 张宏伟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2021-180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山东兴昌建设工程有限公司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加强施工项目成本管理的思路与对策研究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刘晓日</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修俊竺 姜在东 李伟毅 陈  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2021-182</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山东工业职业学院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媒介融合视角下网络育人传播创新研究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蕾</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陈  宇 王  莹 魏静静 张  峰 代海林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2021-198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青岛市即墨区高级技工学校</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“双主体融合”校企合作模式下学生思政教育研究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毛  团</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潘广梅 祁新显 解相梅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2021-207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淄博市技师学院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互联网+背景下技工院校提升毕业生就业质量的对策研究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邱  杉</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肖永兴 李先让 陈国强 国洪涛 王  萌 胡明星 王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2021-210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胜利油田“双师型”培训师资队伍建设研究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张建洪</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苏永强 张华伍 韩延亭 姚  明 杨海东 高静静 王  涛 李介祥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2021-218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山东送变电工程有限公司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大学生职前教育培训的重点和途径研究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  磊</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斌 李洪羽 李永年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2021-220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国网山东省电力公司临朐县供电公司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“碳达峰、碳中和”目标下高技能人才队伍培养体系研究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张洪忠</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何文豪 刘  鹏 刘玉星 范盈盈 刘绘娟 郭文亮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2021-222</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北汽福田汽车股份有限公司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智慧停车平台建设运营方案分析研究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马学智</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张靖杨 王生强 李伟毅 张丙锋 王</w:t>
            </w:r>
            <w:r>
              <w:rPr>
                <w:rFonts w:hint="eastAsia" w:ascii="宋体" w:hAnsi="宋体" w:eastAsia="宋体" w:cs="宋体"/>
                <w:kern w:val="2"/>
                <w:sz w:val="21"/>
                <w:szCs w:val="21"/>
              </w:rPr>
              <w:t>爔</w:t>
            </w:r>
            <w:r>
              <w:rPr>
                <w:rFonts w:hint="eastAsia" w:ascii="仿宋_GB2312" w:hAnsi="仿宋_GB2312" w:eastAsia="仿宋_GB2312" w:cs="仿宋_GB2312"/>
                <w:kern w:val="2"/>
                <w:sz w:val="21"/>
                <w:szCs w:val="21"/>
              </w:rPr>
              <w:t>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2021-227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山东化工职业学院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“1+X”证书制度下高职院校“三教”改革的路径研究—以大数据与会计专业为例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  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程聪红 楚红兰 李  潇 袁海心 徐春玲 管清喜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2021-232</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胜利油田现河采油厂</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新媒体在基层员工培训中应用的探索研究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张春荣</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  海</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张建海 崔</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丽 刘永升 李素梅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2021-240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淄博职业学院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中国特色“双元制”模式建设与实践研究—以淄博职业学院中德智能制造学院为例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李万军</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潘学海 马文莹 徐永攀 张  泽 胡鹏昌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2021-241</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莱芜职业技术学院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“中国制造2025”背景下智能制造业人才云端培训体系研究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婧</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孙召瑞 陈  军 李世班 张  伟 孟继云 刘汇杰 张正波 于仁萍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2021-247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山东水利职业学院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新时代水利精神融入高职水利类专业课程思政研究与实践—以《水利工程管理》课程为例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娟</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尹红莲 周长勇 莫正涛 田  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2021-251</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潍坊科技学院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现代职业教育体系视野中的教材开发研究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玲</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冯明亮 张新欣 刘  辙 吴俊梅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2021-254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山东科技职业学院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基于成果导向教育的中外合作办学专业韩国语教学模式研究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赵美香</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董敬贵 谭  芳 李敬伟 刘向玉 王麦芬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2021-255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企业培训师队伍人才评价体系研究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苏永强</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 xml:space="preserve">白凤妮 徐志勇 赵  </w:t>
            </w:r>
            <w:r>
              <w:rPr>
                <w:rFonts w:hint="eastAsia" w:ascii="微软雅黑" w:hAnsi="微软雅黑" w:cs="微软雅黑" w:eastAsiaTheme="minorEastAsia"/>
                <w:kern w:val="2"/>
                <w:sz w:val="21"/>
                <w:szCs w:val="21"/>
              </w:rPr>
              <w:t>璕</w:t>
            </w:r>
            <w:r>
              <w:rPr>
                <w:rFonts w:hint="eastAsia" w:ascii="仿宋_GB2312" w:hAnsi="黑体" w:eastAsia="仿宋_GB2312" w:cs="Times New Roman"/>
                <w:kern w:val="2"/>
                <w:sz w:val="21"/>
                <w:szCs w:val="21"/>
              </w:rPr>
              <w:t xml:space="preserve"> 刘春花 袁  冬 黄小强 张瑞安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2021-257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烟台汽车工程职业学院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互联网+视域下大学生的阅读疗法模式构建研究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王延强</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孙晓辉 郑  晨 张  玲 宋志新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2021-275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山东信息职业技术学院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“提质培优”背景下“双师型”教师教学创新团队建设</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臧金梅</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艳 赵宪华 谢丽娟 张  锋 牟  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2021-284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胜利油田现河采油厂</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油气开发单位外闯市场员工“双元”联动赋能增值培训模式的探索与研究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刘洪涛</w:t>
            </w:r>
            <w:r>
              <w:rPr>
                <w:rFonts w:hint="eastAsia" w:ascii="仿宋_GB2312" w:hAnsi="黑体" w:eastAsia="仿宋_GB2312" w:cs="Times New Roman"/>
                <w:kern w:val="2"/>
                <w:sz w:val="21"/>
                <w:szCs w:val="21"/>
              </w:rPr>
              <w:br w:type="textWrapping"/>
            </w:r>
            <w:r>
              <w:rPr>
                <w:rFonts w:hint="eastAsia" w:ascii="仿宋_GB2312" w:hAnsi="黑体" w:eastAsia="仿宋_GB2312" w:cs="Times New Roman"/>
                <w:kern w:val="2"/>
                <w:sz w:val="21"/>
                <w:szCs w:val="21"/>
              </w:rPr>
              <w:t>梁  刚</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  峰 马小伟 韩丽娟 王春丽 王鹏智 李梦楠</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黄国伟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2021-285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临沂市信息工程学校</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沂蒙红色文化教育塑造中职技能人才品格模式研究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田永征</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王元欣 朱全红 黄  磊 张  涛 扈晓梅 王宣亭 胡加秀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2021-287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莱芜职业技术学院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双高背景下基于文旅融合需求的高职文物修复与保护专业群建设研究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王承举</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吴  斌 杨  杨 陈涛吉 宋青茹 陶培如 马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2021-291</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山东兖矿国际焦化有限公司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企业培训中理实一体化应用研究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刘金星</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朱广晶 王  滨 姚  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2021-299</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山东旅游职业学院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产教融合背景下高职烹饪专业学生“工匠精神”评价体系探究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杜冠群</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田憬若 王  艳 高优美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2021-303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山东胜利职业学院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人工智能时代高职电气自动化技术专业课程体系重构的研究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郭念田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孙卫娟 王旭阳 孙  翔 徐文美 陈宪德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2021-313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企业工匠人才培养的学用转化模式研究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李桂婷</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卞海霞 刘占锋 蔡宝君 薄田田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2021-314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兖矿济宁化工装备有限公司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浅谈人力资源培训的创效作用</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樊  波</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梅海燕 姬长忠 刘开分 胡云珍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2021-320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莱芜钢铁集团有限公司培训中心</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高校毕业生入职培训问题分析与探究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杨  辉</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艾兴君 徐绍亮 王  兵 赵明霞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2021-323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山东水利职业学院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职教双创视域下金融服务与管理专业专创融合研究与实践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健</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燕 李  岩 孔田甜 魏雯欣 杨  娟 曹广占 王允高 石  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2021-329</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德州机电工程学校</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中职院校教师信息化素养培养与提升研究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韩凤云</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王方坤 周  伟 徐保玺 赵  杰 董  娜 孙立华 张金涛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2021-330</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校企双主体育人模式下高职院校思政教育体系构建与实践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葛桂芹</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史海亮 周  娉 孙凤山 臧学运 李  鹏 辛桂成 肖林林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2021-334</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济南市技师学院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职教改革背景下的中职院校应对春季高考策略研究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由丰收</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王华丽 张  营 刘燕霞 亓婷婷 张冬梅 王庆民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2021-335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山东工业职业学院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大数据时代下高职院校提升“四位一体”全过程业财融合管理的策略研究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  函</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王力颖 张  红 王茂英 姜莉莉 李文增 郭  慧 关兆新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2021-338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山东省菏泽信息工程学校</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中职学校非遗文化“教学赛研创”五位一体模式应用与实践研究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胡永梅</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包  晨 郭素香 赵海振 毕志华 张  颖 翟西凤 秦海佩 肖钦鑫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2021-339</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山东科技职业学院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职业院校技能大赛背景下高职环保专业实践教学改革研究及应用</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殷树鹏</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张建明 王</w:t>
            </w:r>
            <w:r>
              <w:rPr>
                <w:rFonts w:hint="eastAsia" w:ascii="微软雅黑" w:hAnsi="微软雅黑" w:cs="微软雅黑" w:eastAsiaTheme="minorEastAsia"/>
                <w:kern w:val="2"/>
                <w:sz w:val="21"/>
                <w:szCs w:val="21"/>
              </w:rPr>
              <w:t>祎</w:t>
            </w:r>
            <w:r>
              <w:rPr>
                <w:rFonts w:hint="eastAsia" w:ascii="仿宋_GB2312" w:hAnsi="仿宋_GB2312" w:eastAsia="仿宋_GB2312" w:cs="仿宋_GB2312"/>
                <w:kern w:val="2"/>
                <w:sz w:val="21"/>
                <w:szCs w:val="21"/>
              </w:rPr>
              <w:t>男</w:t>
            </w:r>
            <w:r>
              <w:rPr>
                <w:rFonts w:hint="eastAsia" w:ascii="仿宋_GB2312" w:hAnsi="黑体" w:eastAsia="仿宋_GB2312" w:cs="Times New Roman"/>
                <w:kern w:val="2"/>
                <w:sz w:val="21"/>
                <w:szCs w:val="21"/>
              </w:rPr>
              <w:t xml:space="preserve"> 于会国 徐  晶 陈义群 韩雪利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2021-341</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枣庄科技职业学院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百万高职扩招背景下职教名师工作室产教融合运行机制的探索与实践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邢宏健</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刘端海 张  丽 张  婧 徐秀丽 郑晓莹 渠  浩 王  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2021-348</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济宁市技师学院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技工院校“双师型”师资队伍建设研究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高亚萍</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欧阳贵旭 刘文娣 陈胜利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2021-351</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日照市技师学院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职业技能培训中行动导向教学模式的应用研究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张宏伟</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秦  涛 宋振红 何晓鹏 王振平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2021-353</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山东兖矿技师学院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教师教学反思方法与途径研究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郑  理</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  军 杨成军 徐海彬 夏红伟 田  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山东胜利职业学院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校企双主体“立德树人”育人模式研究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刘立支</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乔  娜 何双双 高文伟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2021-356</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国网山东省电力公司威海供电公司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基于进阶式的青年员工培训培养体系构建研究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安景德</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  嘉 张建亮 李超逸 董方琦 丛龙琦 潘  颖 王  磊 孙英杰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2021-359</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潍坊科技学院</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“双主体融合”模式下，高职院校思政教育体系化发展的探索与研究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曲明娜</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刘学周 王锡泉 刘  卉 贾梅清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2021-365</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国网山东省电力公司烟台市牟平区供电公司</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5G职业培训模式的探索与研究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  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丁</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雯 刘永鹏 管雪帅 刘苏丽 刘  佳 王  玮 林倍正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2021-367</w:t>
            </w:r>
          </w:p>
        </w:tc>
        <w:tc>
          <w:tcPr>
            <w:tcW w:w="170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兖州矿区职工大学</w:t>
            </w:r>
          </w:p>
        </w:tc>
        <w:tc>
          <w:tcPr>
            <w:tcW w:w="2410"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新媒体在职工培训中应用的探索研究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朱晓峰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王春燕 徐  妍 李冰瑶</w:t>
            </w:r>
          </w:p>
        </w:tc>
      </w:tr>
    </w:tbl>
    <w:p>
      <w:pPr>
        <w:spacing w:beforeLines="50" w:afterLines="50" w:line="540" w:lineRule="exact"/>
        <w:jc w:val="center"/>
        <w:rPr>
          <w:rFonts w:ascii="黑体" w:hAnsi="黑体" w:eastAsia="黑体" w:cs="Times New Roman"/>
          <w:b/>
          <w:bCs/>
          <w:sz w:val="44"/>
          <w:szCs w:val="44"/>
        </w:rPr>
      </w:pPr>
      <w:r>
        <w:rPr>
          <w:rFonts w:hint="eastAsia" w:ascii="黑体" w:hAnsi="黑体" w:eastAsia="黑体" w:cs="Times New Roman"/>
          <w:b/>
          <w:bCs/>
          <w:sz w:val="44"/>
          <w:szCs w:val="44"/>
        </w:rPr>
        <w:t>三等奖</w:t>
      </w:r>
    </w:p>
    <w:tbl>
      <w:tblPr>
        <w:tblStyle w:val="6"/>
        <w:tblW w:w="9498"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34"/>
        <w:gridCol w:w="1787"/>
        <w:gridCol w:w="2324"/>
        <w:gridCol w:w="992"/>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黑体" w:cs="Times New Roman"/>
                <w:kern w:val="2"/>
                <w:sz w:val="21"/>
                <w:szCs w:val="21"/>
              </w:rPr>
            </w:pPr>
            <w:r>
              <w:rPr>
                <w:rFonts w:ascii="Times New Roman" w:hAnsi="Times New Roman" w:eastAsia="黑体" w:cs="Times New Roman"/>
                <w:kern w:val="2"/>
                <w:sz w:val="21"/>
                <w:szCs w:val="21"/>
              </w:rPr>
              <w:t>课题编号</w:t>
            </w:r>
          </w:p>
        </w:tc>
        <w:tc>
          <w:tcPr>
            <w:tcW w:w="1787" w:type="dxa"/>
            <w:vAlign w:val="center"/>
          </w:tcPr>
          <w:p>
            <w:pPr>
              <w:spacing w:after="0" w:line="300" w:lineRule="exact"/>
              <w:jc w:val="center"/>
              <w:rPr>
                <w:rFonts w:ascii="黑体" w:hAnsi="黑体" w:eastAsia="黑体" w:cs="Times New Roman"/>
                <w:kern w:val="2"/>
                <w:sz w:val="21"/>
                <w:szCs w:val="21"/>
              </w:rPr>
            </w:pPr>
            <w:r>
              <w:rPr>
                <w:rFonts w:hint="eastAsia" w:ascii="黑体" w:hAnsi="黑体" w:eastAsia="黑体" w:cs="Times New Roman"/>
                <w:kern w:val="2"/>
                <w:sz w:val="21"/>
                <w:szCs w:val="21"/>
              </w:rPr>
              <w:t>课题单位</w:t>
            </w:r>
          </w:p>
        </w:tc>
        <w:tc>
          <w:tcPr>
            <w:tcW w:w="2324" w:type="dxa"/>
            <w:vAlign w:val="center"/>
          </w:tcPr>
          <w:p>
            <w:pPr>
              <w:spacing w:after="0" w:line="300" w:lineRule="exact"/>
              <w:jc w:val="center"/>
              <w:rPr>
                <w:rFonts w:ascii="黑体" w:hAnsi="黑体" w:eastAsia="黑体" w:cs="Times New Roman"/>
                <w:kern w:val="2"/>
                <w:sz w:val="21"/>
                <w:szCs w:val="21"/>
              </w:rPr>
            </w:pPr>
            <w:r>
              <w:rPr>
                <w:rFonts w:hint="eastAsia" w:ascii="黑体" w:hAnsi="黑体" w:eastAsia="黑体" w:cs="Times New Roman"/>
                <w:kern w:val="2"/>
                <w:sz w:val="21"/>
                <w:szCs w:val="21"/>
              </w:rPr>
              <w:t>课题题目</w:t>
            </w:r>
          </w:p>
        </w:tc>
        <w:tc>
          <w:tcPr>
            <w:tcW w:w="992" w:type="dxa"/>
            <w:vAlign w:val="center"/>
          </w:tcPr>
          <w:p>
            <w:pPr>
              <w:spacing w:after="0" w:line="300" w:lineRule="exact"/>
              <w:jc w:val="center"/>
              <w:rPr>
                <w:rFonts w:ascii="黑体" w:hAnsi="黑体" w:eastAsia="黑体" w:cs="Times New Roman"/>
                <w:kern w:val="2"/>
                <w:sz w:val="21"/>
                <w:szCs w:val="21"/>
              </w:rPr>
            </w:pPr>
            <w:r>
              <w:rPr>
                <w:rFonts w:hint="eastAsia" w:ascii="黑体" w:hAnsi="黑体" w:eastAsia="黑体" w:cs="Times New Roman"/>
                <w:kern w:val="2"/>
                <w:sz w:val="21"/>
                <w:szCs w:val="21"/>
              </w:rPr>
              <w:t>课题组</w:t>
            </w:r>
          </w:p>
          <w:p>
            <w:pPr>
              <w:spacing w:after="0" w:line="300" w:lineRule="exact"/>
              <w:jc w:val="center"/>
              <w:rPr>
                <w:rFonts w:ascii="黑体" w:hAnsi="黑体" w:eastAsia="黑体" w:cs="Times New Roman"/>
                <w:kern w:val="2"/>
                <w:sz w:val="21"/>
                <w:szCs w:val="21"/>
              </w:rPr>
            </w:pPr>
            <w:r>
              <w:rPr>
                <w:rFonts w:hint="eastAsia" w:ascii="黑体" w:hAnsi="黑体" w:eastAsia="黑体" w:cs="Times New Roman"/>
                <w:kern w:val="2"/>
                <w:sz w:val="21"/>
                <w:szCs w:val="21"/>
              </w:rPr>
              <w:t>负责人</w:t>
            </w:r>
          </w:p>
        </w:tc>
        <w:tc>
          <w:tcPr>
            <w:tcW w:w="3261" w:type="dxa"/>
            <w:vAlign w:val="center"/>
          </w:tcPr>
          <w:p>
            <w:pPr>
              <w:spacing w:after="0" w:line="300" w:lineRule="exact"/>
              <w:jc w:val="center"/>
              <w:rPr>
                <w:rFonts w:ascii="黑体" w:hAnsi="黑体" w:eastAsia="黑体" w:cs="Times New Roman"/>
                <w:kern w:val="2"/>
                <w:sz w:val="21"/>
                <w:szCs w:val="21"/>
              </w:rPr>
            </w:pPr>
            <w:r>
              <w:rPr>
                <w:rFonts w:hint="eastAsia" w:ascii="黑体" w:hAnsi="黑体" w:eastAsia="黑体" w:cs="Times New Roman"/>
                <w:kern w:val="2"/>
                <w:sz w:val="21"/>
                <w:szCs w:val="21"/>
              </w:rPr>
              <w:t>课题组成员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2021-014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国网山东省电力公司检修公司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新入职员工“金字塔”培养方案的研究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于柠源</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雷 李  震 任庆帅 王人杰 杨金洪 夏</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苗 安</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滨 丁</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晶 肖文文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2021-017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山东旅游职业学院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现代职业教育体系视野中的校企“双主体双元”开发工作手册式教材的研究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张婷婷</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李爱军 宋晓燕 谭秀梅 董运庆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8"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2021-023</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国网山东省电力公司威海市文登区供电公司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基于高质量发展的企业培训体制构建研究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  斌</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孙春亮 李  娜 李  斌 李超逸 毕晓东 王  玲 孙玉香 张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2021-025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国网山东省电力公司高青县供电公司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导航式培训助力青年员工成长成才</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王钦冰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冯  兵 孙红梅 王春文 聂  鹏 许  菲 宋  霞 王海龙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2021-027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潍柴高级技工学校</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适应企业智能制造发展的高精设备操作人才过程化评价与自主鉴定模式研究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季  磊</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钟世杰 门智学 杨德仁 唐世峰 郝凡武 陈赛锦 安存芝 曹  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2021-035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 xml:space="preserve">山东兴昌混凝土有限公司             </w:t>
            </w:r>
          </w:p>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山东兴昌建设工程有限公司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建筑工程混凝土浇筑施工技术难点问题研究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颜  萍</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董英杰 赵  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2021-042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莱芜职业技术学院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1+X证书制度下高职院校涉老专业人才培养融合途径的探索与研究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朱  坤</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张海燕 吴修文 李  莹 郑庆帅 郭玉婷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2021-057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济宁医学院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 xml:space="preserve">医德为本，立德树人，校企双育人下思政教育研究—以济宁医学院为例 </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胡晓琳</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刘春华 杜  涛 李  燕 杨俊杰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2021-060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兖矿国宏化工有限责任公司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构建“134”岗位素质提升培养模式</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涛</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孙运宾 张丽梅 岳  梦 王广勇 张  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2021-072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山东兖矿技师学院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校企双主体育人模式下高技能人才培养研究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赵玉兵</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常云涛 闫  涛 徐西昌 张立香 陈  艳 汪  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2021-076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山东兴昌建设工程有限公司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当前土木工程建筑施工技术创新问题研究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孙大庆</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褚伟营 刘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2021-079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德州学院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新时代教育背景下中、高职专科与地方本科衔接“三平台八模块”思政育人机制研究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魏海玲</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张秀琴 张  梅 高志强 王秀燕 孙晨晨 李梦妍 张玉锋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2021-090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齐鲁石化培训中心（党校）</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央企培训机构教科研工作有效性优化路径研究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耿晓明</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恒 王树峰 刘昌涛 刘月红 孙  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2021-091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潍坊滨海经济技术开发区教育科学研究院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基于全面预算管理的事业单位内部控制研究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窦丽丽</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范  侠 李建伟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2021-093</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泰安技师学院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基于微信下的SPOC课程建设与应用研究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鲁德海</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韩  明 丁  硕 谢维静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2021-098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山东工业职业学院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新兴产业“智能制造”的技能人才培养模式研究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廉振芳</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苏  挺 李丙亮 刘  娜 李善波 盛  雪 韩晓冬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2021-109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淄博职业学院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职业教育集团化办学机制与实践研究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刘相如</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王淑媛 张</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泽 盛鑫甜 滕佳良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2021-112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滨州职业学院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“1+X”证书制度下高职物流专业岗位胜任能力为导向的教学模式创新探索</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苟  雪</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刘绪国 申  琦 邱聪聪 王志玲 闫兴荣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2021-122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烟台职业学院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企业文化融入高职院校思政教育的路径研究—以烟台职业学院为例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俊</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宿亚琳 刘  钰 张建军 孙玮霞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2021-125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山东东信阻燃科技有限公司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标准成本法在管理会计中的应用研究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李会萍</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胡明川 杨淑英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2021-128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潍坊科技学院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产教融合视阈下山东省民营企业高质量发展培训体系构建研究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赵光岩</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张小涵 杨生秀 程  琨 赵会文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滨州市技师学院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产教融合视域下职业院校技术技能人才培养模式的研究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郭宏光</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孙秀雪 尚川川 韩学鹏 郑  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胜利油田分公司车辆管理中心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交通运输企业双重预防机制系统化培训的建立与应用</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尚红兵</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杜寒松 陈立杰 展  超 黄秀荣 张晓君 张  彬 叶  萌 刘志远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日照市技师学院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职业院校培训师培训能力培养路径研究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丁  琳</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殷月芬 殷秀华 栾玉敏 王慧康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2021-139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日照市工程技术学校</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职业院校人才培养质量评价体系研究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张学钦</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王志祥 李永乐 陈向宇 杨伟凯 马德云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2021-141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山东信息职业技术学院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 xml:space="preserve">双高背景下对接产业的软件与大数据专业群建设发展机制研究  </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刘信杰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韩凤文 李  艳 周  岩 徐其江 王国强 魏广生 田  洁 耿兴晓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2021-142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潍坊市工业学校</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基于“智能网联汽车技术”的1+X证书制度与新职业教育研究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冯晓民</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韩冰冰 黄爱强 葛建鑫 刘  营 张  丹 汪莎莎 李玉芹 徐</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2021-144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山东公路技师学院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基于智慧化实训基地线上教学资源建设的研究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代红娟</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付玉涛 孙晓婷 李荣晓 孙道建 郭秀芹 张丽萍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2021-147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山东科技职业学院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“双循环”背景下高职院校市场营销专业职场化课程体系建设研究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崔  婷</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马巍巍 李剑钊 王  琳 李  霞 战祥龙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2021-148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培训师队伍人才评价体系研究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张建洪</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付  涛 王建文 蒋  瑜 马先立 王  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2021-150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枣庄科技职业学院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职业院校实训基地管理人员综合素质提升研究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秦守刚</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周  凯 张  伟 郭鹏凯 王玉霞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2021-156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日照航海工程职业学院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基于现代学徒制的职业院校课程体系的研究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吴奕林</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宫晓楠 陈祥雪 侯凯平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2021-160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烟台汽车工程职业学院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航空服务专业群“一体，双元，三融，四面”的新型学徒制人才培养模式研究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杜绍研</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正 王玲珑 王雪宁 张  淇 陈晓云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2021-162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山东省济宁市兖州区财政局</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当前形势下财务会计向管理会计转型研究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候兆花</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王占群 刘素杰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2021-164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临朐县人民医院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新形势下提升财务人员职业道德素养问题研究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李世霞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杨淑英 吕伟梅 张  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2021-168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军队转业干部进地方高校多模块教育培训生态体系的构建</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赵砚芬</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牟海英 孙伟红 张德升 李红梅 宋雨青 张学德 李秋之 赵文涌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2021-169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山东胜利职业学院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基于产教融合的职业培训创新实践研究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马轶男</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明  光 马心俐 王  剑 李德俭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行动学习工作坊中教师的关键能力培养研究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  冲</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毛昌强 刘  宁 张瑞安 孙  健 吕春燕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潍坊市人民防空办公室</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行政事业单位会计信息化建设的有效途径研究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  磊</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李环环 刘  娟 黄  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烟台汽车工程职业学院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新媒体在职工培训中应用的探索研究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管应琦</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梁美丽 苏  慧 孙君君 王珊珊 韩林杏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山东华晶玻璃有限公司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智能化财务时期会计人才转型发展策略研究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周春梅</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李庆利 梁转红 于莹莹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2021-178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山东省城市服务技师学院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“一带一路”背景下国际化职业技能人才培养英语教学探究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侯小惠</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李月明 张晓慧 祁小鹏 侯林波 陈蔚然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2021-183</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淄博市淄川区龙泉镇人民政府</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新时代乡村振兴战略背景下产业融合发展研究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扈培信</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李来斌 赵秀丽 崔国印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2021-184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莱芜职业技术学院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高职院校智能制造专业课程思政实践研究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韩照波</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高德菊 郝云召 章鲁浩 陈益鹏 朱  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2021-185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潍坊市水文中心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数字经济时代会计人才培养创新发展研究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贾素英</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刘守杰 林燕华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2021-186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济南国际机场股份有限公司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新时期民航强国下智慧机场建设的策略研究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杜祥云</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张明芬 亓昌盛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2021-187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青岛市即墨区高级技工学校</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校企联合信息平台建设与运用的研究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于海龙</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侯  丽 赵振宝 鲁兆鹏 隋  娟 张旭辉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2021-188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国网山东省电力公司高密市供电公司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基于“大讲堂”培训模式的兼职内训师培养管理机制建设</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仪张婷</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徐妍妍 李  娜 胡晶晶 刘洪斌 张国栋 李同庆 黄宗丰 宿永伟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2021-190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山东信息职业技术学院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创新高职文化素养培育模式，提升职业教育核心竞争力</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周玉波</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宋益群 王中慧 李  鹏 许尚辉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2021-191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企业全员安全素质岗位化培训矩阵构建研究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礼</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盛国栋 孙建风 李建良 张俊河 冯冬琴 李洪媛 张久凤 兰达梅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2021-196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潍坊科技学院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职业院校对接“一带一路”建设的国际化复合型外贸人才培养路径研究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董红霞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张小涵 缪文卿 赵光岩 李  彬 范晓慧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2021-199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济宁职业技术学院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高职院校承担企业委托培训评价研究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马  静</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房亚民 孔德政 李梅香 徐  瑾 张昊龙 贾月筱 屈云龙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2021-200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国网山东省电力公司检修公司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特高压运检“设备主人制”员工培训体系研究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田智勇</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  亮 刘福宁 许明军 丁  晶 尹国慧 丁振华 张世龙 殷浩伦 吴传鑫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2021-202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苏州弗尔赛能源科技股份有限公司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财务共享服务下传统财务人员转型发展研究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吴迎新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贾宁宁 刘长兴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2021-205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潍坊水务投资集团有限公司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现代企业财务管理对高级会计人才的素质需求研究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曹洪祥</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齐永花 李艳霞 李  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2021-206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潍坊凤凰山国有资本投资运营管理有限公司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大数据时代财务会计向管理会计转型发展研究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张苑馨</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崔亚男 王红岩 刘  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2021-211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兖矿新疆煤化工有限公司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兼职教师轮值督教 教学共进互融互促</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汪会永</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姬升红 李  颖 王培佩 王明航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2021-212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东营职业学院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新时代高职院校体制机制创新研究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贾宝刚</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顾玉珍 葛鑫鑫 王立梅 牛玉军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2021-214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东营职业学院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基于产教融合、现代学徒制的建筑装饰与室内设计课程体系研究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牛玉军</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张向东 王美丽 张  宇 张  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2021-215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烟台职业学院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现代学徒制人才培养模式研究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袁秀丽</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谭晓宇 程雪梅 李晓静 勇巧玲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2021-217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齐鲁石化培训中心（党校）</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企业改革发展中强化员工心理健康EAP工作实践研究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李卫国</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 xml:space="preserve">赵  淼 王  瑾 王述勋 韩明玉 景  </w:t>
            </w:r>
            <w:r>
              <w:rPr>
                <w:rFonts w:hint="eastAsia" w:ascii="微软雅黑" w:hAnsi="微软雅黑" w:cs="微软雅黑" w:eastAsiaTheme="minorEastAsia"/>
                <w:kern w:val="2"/>
                <w:sz w:val="21"/>
                <w:szCs w:val="21"/>
              </w:rPr>
              <w:t>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2021-219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昌邑市自然资源和规划局城区所</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新时期会计人员职业道德建设问题研究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陈文卿</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刘洪庆 赵忠霞 赵福英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2021-221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德州学院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校企“双主体”融合模式下高校思政工作创新机制研究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  想</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朱馨馨 程  亮 邢巧娜 李晓燕 孙晨晨 张建英 张萌萌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2021-223</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昌邑市社会保险事业中心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加强行政事业单位国有资产管理问题研究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黄秋卿</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杨云刚 马淑杰 马兴志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2021-224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上海红星美凯龙品牌管理有限公司日照东港分公司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业财融合背景下高级会计人才培养策略研究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荆兆友</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侯增玉 党正彪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2021-228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智能时代专业技术人才差异性培训研究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杨  涛</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管洋华 张  娟 孙恩广 杜其杰 张  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2021-229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兖州煤业股份有限公司员工教育培训中心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智慧矿山建设背景下技能型人才培养研究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于向东</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张丽丽 张立香 刘丽霞 佟  斐 孙  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2021-235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国网山东省电力公司枣庄供电公司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现代企业“TDFCA循环”培训模式的探索与实践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周立人</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李卫和 石  峰 杨  明 仇兴玲 董立乾 田家铭 阳  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2021-236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山东电子职业技术学院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智能制造背景下高职机电类专业课程体系优化研究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  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袁明波 王  红 高婷婷 徐茂淑 姜治臻</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张召山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2021-237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昌邑市自然资源和规划局城区所</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新形势下加强职工职业道德素养创新研究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姜丽华</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孙昭君 李环环 庄美玲 耿  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2021-244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山东胜利职业学院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国防教育课程思政融合初探与实践基础问题研究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黄彭彭</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孙卫娟 车鸿文 刘丽萍 刘青云 郑家琪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2021-245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山东旅游职业学院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人工智能背景下旅游人才创新创业培养模式研究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芳</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安  冬 祝艳华 史先华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2021-246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国网山东电力公司莱芜供电公司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互联网+背景下电力职工综合人才培训模式研究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孟凡敏</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许晓敏 陈  霖 王启明 任新伟 侯秋华 江伟强 李  康 王  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2021-248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山东昌邑石化有限公司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新时期金融投资管理在企业经营中的应用研究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崔晓飞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赵凤红 王  伟 马振涛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2021-249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胜利油田现河采油厂</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构建面向采油厂油藏管理技术人员的高质量培训体系的研究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焦红岩</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戈 刘中伟 王晓妮 李金峰 赵  艳 邹  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2021-253</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国网山东电力公司莱芜供电公司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构建“三动工程”培训模式的实践与研究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李松晨</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刁依帆 焦程炜 宋培泽 刘增昕 王函旭 徐  辉 华  征 朱晓阳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2021-258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山东汇港会计师事务所</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财务共享服务下新型财务管理模式研究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徐晓红</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 静 路  曼 张艳艳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2021-259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山东电子职业技术学院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基于“四渠道三融入一贯通”的高职专业思政体系探索与实践—以工业机器人技术专业为例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菁</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张同胜 杨黎丽 张建雷 林影丽 李厥瑾 王秀明 李丽丽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2021-260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昌邑市社会保险事业中心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大数据时代单位人力资源绩效管理创新研究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焦宗聪</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褚  帅 王慧慧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2021-261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国网山东省电力公司临清市供电公司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新时代供电企业人才增量提质研究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赵华鹏</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辉 倪  静 唐秀杰 王  伟 翟宝华 侯书寒 袁武琨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2021-264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昌邑市社会保险事业中心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智能财务时代财务人员转型发展研究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孙玉辉</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张永伟 王丽丽 王  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2021-265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新农科背景下涉农专业产教融合实践教学模式的创新与实践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李媛媛</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张保仁 赵  静 曹  慧 国家进 李兴盛 孙名元 梁增文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2021-266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安全问题责任人重塑能力培训体系建设研究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盛国栋</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单志媛 刘振虎 王  礼 冯冬琴 陈  乾 张英敏 孙晓霞 耿丹丹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2021-269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国网山东省电力公司莘县供电公司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“队伍+素质”多种培养模式研究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江  华</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崔守营 姜  宾 刘书光 王桂华 王  婷 韩  晴 陈胜男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2021-274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胜利油田现河采油厂</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基层员工HSE能力培养与对策研究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李虎山</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岚 尹承罡 刘军臣 刘伟伟 田树刚 李广明 刘国忠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2021-276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昌邑市社会保险事业中心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事业单位人力资源管理及绩效考核策略研究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姜  平</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栋 张晓艳 王建伟_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2021-277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国网山东省电力公司东营供电公司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供电企业职工创新效能提升研究与实践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张聪聪</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赵延文 王大鹏 苗全堂 杜星虎 王银忠 孙永健 李基康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2021-278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山东水利职业学院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高职院校“赛课、课证双融通”人才培养模式研究—以建筑工程技术专业装配化施工方向为例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朱  旭</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陶登科 张  玮 周文静 李晓星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2021-280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山东信息职业技术学院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基于“匠造专班”的齐鲁工匠后备人才培养模式研究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刘学伟</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戴曰梅 宋悦孝 王付华 魏艳迪 张  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2021-282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山东公路技师学院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智能制造背景下技能人才培养模式研究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丹</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董  瑞 邵小青 李国强 高咏岩 陈苗苗 朱炳先 宋庆营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5"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2021-283</w:t>
            </w:r>
          </w:p>
        </w:tc>
        <w:tc>
          <w:tcPr>
            <w:tcW w:w="1787" w:type="dxa"/>
            <w:vAlign w:val="center"/>
          </w:tcPr>
          <w:p>
            <w:pPr>
              <w:spacing w:line="300" w:lineRule="exact"/>
              <w:rPr>
                <w:rFonts w:hint="eastAsia" w:ascii="仿宋_GB2312" w:hAnsi="黑体" w:eastAsia="仿宋_GB2312" w:cs="Times New Roman"/>
                <w:sz w:val="21"/>
                <w:szCs w:val="21"/>
                <w:lang w:val="en-US" w:eastAsia="zh-CN"/>
              </w:rPr>
            </w:pPr>
            <w:r>
              <w:rPr>
                <w:rFonts w:hint="eastAsia" w:ascii="仿宋_GB2312" w:hAnsi="黑体" w:eastAsia="仿宋_GB2312" w:cs="Times New Roman"/>
                <w:sz w:val="21"/>
                <w:szCs w:val="21"/>
                <w:lang w:val="en-US" w:eastAsia="zh-CN"/>
              </w:rPr>
              <w:t>山东红旗会计师事务所有限公司</w:t>
            </w:r>
          </w:p>
        </w:tc>
        <w:tc>
          <w:tcPr>
            <w:tcW w:w="2324" w:type="dxa"/>
            <w:vAlign w:val="center"/>
          </w:tcPr>
          <w:p>
            <w:pPr>
              <w:spacing w:line="300" w:lineRule="exact"/>
              <w:jc w:val="both"/>
              <w:rPr>
                <w:rFonts w:hint="eastAsia" w:ascii="仿宋_GB2312" w:hAnsi="黑体" w:eastAsia="仿宋_GB2312" w:cs="Times New Roman"/>
                <w:sz w:val="21"/>
                <w:szCs w:val="21"/>
                <w:lang w:val="en-US" w:eastAsia="zh-CN"/>
              </w:rPr>
            </w:pPr>
            <w:r>
              <w:rPr>
                <w:rFonts w:hint="eastAsia" w:ascii="仿宋_GB2312" w:hAnsi="黑体" w:eastAsia="仿宋_GB2312" w:cs="Times New Roman"/>
                <w:sz w:val="21"/>
                <w:szCs w:val="21"/>
                <w:lang w:val="en-US" w:eastAsia="zh-CN"/>
              </w:rPr>
              <w:t>财务转型视角下财会人员培训及素质提升策略研究</w:t>
            </w:r>
          </w:p>
        </w:tc>
        <w:tc>
          <w:tcPr>
            <w:tcW w:w="992" w:type="dxa"/>
            <w:vAlign w:val="center"/>
          </w:tcPr>
          <w:p>
            <w:pPr>
              <w:spacing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王秀美</w:t>
            </w:r>
          </w:p>
        </w:tc>
        <w:tc>
          <w:tcPr>
            <w:tcW w:w="3261" w:type="dxa"/>
            <w:vAlign w:val="center"/>
          </w:tcPr>
          <w:p>
            <w:pPr>
              <w:spacing w:line="300" w:lineRule="exact"/>
              <w:rPr>
                <w:rFonts w:hint="eastAsia" w:ascii="仿宋_GB2312" w:hAnsi="黑体" w:eastAsia="仿宋_GB2312" w:cs="Times New Roman"/>
                <w:sz w:val="21"/>
                <w:szCs w:val="21"/>
                <w:lang w:val="en-US" w:eastAsia="zh-CN"/>
              </w:rPr>
            </w:pPr>
            <w:r>
              <w:rPr>
                <w:rFonts w:hint="eastAsia" w:ascii="仿宋_GB2312" w:hAnsi="黑体" w:eastAsia="仿宋_GB2312" w:cs="Times New Roman"/>
                <w:sz w:val="21"/>
                <w:szCs w:val="21"/>
                <w:lang w:val="en-US" w:eastAsia="zh-CN"/>
              </w:rPr>
              <w:t>后  晴 王红红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2021-286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国网山东省电力公司莱州市供电公司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新媒体在职工培训中应用的探索研究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徐</w:t>
            </w:r>
            <w:r>
              <w:rPr>
                <w:rFonts w:hint="eastAsia" w:ascii="微软雅黑" w:hAnsi="微软雅黑" w:cs="微软雅黑" w:eastAsiaTheme="minorEastAsia"/>
                <w:kern w:val="2"/>
                <w:sz w:val="21"/>
                <w:szCs w:val="21"/>
              </w:rPr>
              <w:t>祎</w:t>
            </w:r>
            <w:r>
              <w:rPr>
                <w:rFonts w:hint="eastAsia" w:ascii="仿宋_GB2312" w:hAnsi="仿宋_GB2312" w:eastAsia="仿宋_GB2312" w:cs="仿宋_GB2312"/>
                <w:kern w:val="2"/>
                <w:sz w:val="21"/>
                <w:szCs w:val="21"/>
              </w:rPr>
              <w:t>清</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王星原 付子祥 姜  蕾 赵  妍  滕秀昆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2021-292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“一带一路”背景下高职技能人才海外实习模式的研究与实践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黄龙雯</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辛国庆 徐艳秋 孙晓波 黄言青 王文娟 孙晓燕 张  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2021-295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东营职业学院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校企双主体育人模式下思政教育体系研究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刘立国</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 xml:space="preserve">郭晓卓 杨月营 宋彧婕 杜  鹃 </w:t>
            </w:r>
          </w:p>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赵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2021-296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东营市河口区孤岛刺槐林场建设发展服务中心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新时期农村林下经济发展模式研究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宋  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邓丽君 冯瑞平 付芳芳 史金萍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2021-297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1+X证书制度下“课证融通”教学改革实践与研究—以汽车检测与维修技术专业为例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马福胜</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  锐 王  玮 杜洪香 马建英 王登强 吕宪强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2021-301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滨州市技师学院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服务博兴县乡村振兴战略下厨具制造业的五位三元两主体农村职业教育模式探究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郑兆龙</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崔建伟 李永涛 梁川川 李建廷 董文超 陈恩泽 曹屹淼 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2021-302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潍坊市住房公积金管理中心昌邑分中心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新时期档案人才素质要求及提升路径研究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任骁雁</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  燕 于鹏飞 李文静 李伟毅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2021-304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永拓会计师事务所山东分所</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新时代乡村振兴背景下农村经济财务管理研究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李海燕</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闫小磊 晋同英 李文聪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2021-306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国网山东省电力公司临沂供电公司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基于“业务+绩效”员工精准画像平台应用的员工动态考评</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颜  峰</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彭  博 高成成 周  鑫 全  超 于  洋 李  刚 禚昌倩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2021-307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山东浩信会计师事务所有限公司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数字经济背景下财务管理转型策略研究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张文荣</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王臻臻 田水利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2021-308</w:t>
            </w:r>
          </w:p>
        </w:tc>
        <w:tc>
          <w:tcPr>
            <w:tcW w:w="1787" w:type="dxa"/>
            <w:vAlign w:val="center"/>
          </w:tcPr>
          <w:p>
            <w:pPr>
              <w:spacing w:line="300" w:lineRule="exact"/>
              <w:rPr>
                <w:rFonts w:hint="default" w:ascii="仿宋_GB2312" w:hAnsi="黑体" w:eastAsia="仿宋_GB2312" w:cs="Times New Roman"/>
                <w:sz w:val="21"/>
                <w:szCs w:val="21"/>
                <w:lang w:val="en-US" w:eastAsia="zh-CN" w:bidi="ar-SA"/>
              </w:rPr>
            </w:pPr>
            <w:r>
              <w:rPr>
                <w:rFonts w:hint="eastAsia" w:ascii="仿宋_GB2312" w:hAnsi="黑体" w:eastAsia="仿宋_GB2312" w:cs="Times New Roman"/>
                <w:sz w:val="21"/>
                <w:szCs w:val="21"/>
                <w:lang w:val="en-US" w:eastAsia="zh-CN"/>
              </w:rPr>
              <w:t>山东阳光融和医院有限责任公司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医院绩效考核在新会计制度下与成本核算体系构建应用研究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孙晓伟</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戴丽艳 丁  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2021-309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山东交通职业学院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职业院校学生顶岗实习中“工匠精神”培养策略研究—以机电一体化专业为例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刘国防</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鲍梅连 赵乐森 孙学武 闫  萍 于建华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2021-311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立德树人，校企双主体育人模式下信息与计算科学专业思政教育体系化研究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张维梅</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籍法俊 丁伟民 郑栋鹏 李梅霞 黄  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2021-312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潍坊科技学院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基于健康信念和计划行为理论整合模型的“双师型”师资队伍建设与应用</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李瑶瑶</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郭  振 闫方艳 赵艳君 高  雅 王  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2021-319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山东兖矿技师学院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技工院校教师专业化能力提升对策研究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侯  飞</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苑海英 郭  飞 亓银华 黄福兵 陈  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hint="eastAsia" w:ascii="Times New Roman" w:hAnsi="Times New Roman" w:eastAsia="仿宋_GB2312" w:cs="Times New Roman"/>
                <w:kern w:val="2"/>
                <w:sz w:val="21"/>
                <w:szCs w:val="21"/>
              </w:rPr>
              <w:t>2</w:t>
            </w:r>
            <w:r>
              <w:rPr>
                <w:rFonts w:ascii="Times New Roman" w:hAnsi="Times New Roman" w:eastAsia="仿宋_GB2312" w:cs="Times New Roman"/>
                <w:kern w:val="2"/>
                <w:sz w:val="21"/>
                <w:szCs w:val="21"/>
              </w:rPr>
              <w:t>021</w:t>
            </w:r>
            <w:r>
              <w:rPr>
                <w:rFonts w:hint="eastAsia" w:ascii="Times New Roman" w:hAnsi="Times New Roman" w:eastAsia="仿宋_GB2312" w:cs="Times New Roman"/>
                <w:kern w:val="2"/>
                <w:sz w:val="21"/>
                <w:szCs w:val="21"/>
              </w:rPr>
              <w:t>-</w:t>
            </w:r>
            <w:r>
              <w:rPr>
                <w:rFonts w:ascii="Times New Roman" w:hAnsi="Times New Roman" w:eastAsia="仿宋_GB2312" w:cs="Times New Roman"/>
                <w:kern w:val="2"/>
                <w:sz w:val="21"/>
                <w:szCs w:val="21"/>
              </w:rPr>
              <w:t>321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山东胜利职业学院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现代职业教育体系背景下对中、高职与本科院校衔接研究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刘宏强</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 xml:space="preserve">伊苗苗 夏丽云 郭书璁 郭 </w:t>
            </w:r>
            <w:r>
              <w:rPr>
                <w:rFonts w:ascii="仿宋_GB2312" w:hAnsi="黑体" w:eastAsia="仿宋_GB2312" w:cs="Times New Roman"/>
                <w:kern w:val="2"/>
                <w:sz w:val="21"/>
                <w:szCs w:val="21"/>
              </w:rPr>
              <w:t xml:space="preserve"> </w:t>
            </w:r>
            <w:r>
              <w:rPr>
                <w:rFonts w:hint="eastAsia" w:ascii="仿宋_GB2312" w:hAnsi="黑体" w:eastAsia="仿宋_GB2312" w:cs="Times New Roman"/>
                <w:kern w:val="2"/>
                <w:sz w:val="21"/>
                <w:szCs w:val="21"/>
              </w:rPr>
              <w:t>韵 张红霞 窦琦迪 李广平 田丽丽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2021-324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山东省青州荣军医院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新时期医院全面预算管理与绩效</w:t>
            </w:r>
            <w:bookmarkStart w:id="0" w:name="_GoBack"/>
            <w:bookmarkEnd w:id="0"/>
            <w:r>
              <w:rPr>
                <w:rFonts w:hint="eastAsia" w:ascii="仿宋_GB2312" w:hAnsi="黑体" w:eastAsia="仿宋_GB2312" w:cs="Times New Roman"/>
                <w:sz w:val="21"/>
                <w:szCs w:val="21"/>
                <w:lang w:val="en-US" w:eastAsia="zh-CN"/>
              </w:rPr>
              <w:t>考核应用研究</w:t>
            </w:r>
          </w:p>
        </w:tc>
        <w:tc>
          <w:tcPr>
            <w:tcW w:w="992" w:type="dxa"/>
            <w:vAlign w:val="center"/>
          </w:tcPr>
          <w:p>
            <w:pPr>
              <w:spacing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刘西厅</w:t>
            </w:r>
          </w:p>
        </w:tc>
        <w:tc>
          <w:tcPr>
            <w:tcW w:w="3261" w:type="dxa"/>
            <w:vAlign w:val="center"/>
          </w:tcPr>
          <w:p>
            <w:pPr>
              <w:spacing w:line="300" w:lineRule="exact"/>
              <w:rPr>
                <w:rFonts w:ascii="仿宋_GB2312" w:hAnsi="黑体" w:eastAsia="仿宋_GB2312" w:cs="Times New Roman"/>
                <w:kern w:val="2"/>
                <w:sz w:val="21"/>
                <w:szCs w:val="21"/>
              </w:rPr>
            </w:pPr>
            <w:r>
              <w:rPr>
                <w:rFonts w:hint="eastAsia" w:ascii="仿宋_GB2312" w:hAnsi="黑体" w:eastAsia="仿宋_GB2312" w:cs="Times New Roman"/>
                <w:sz w:val="21"/>
                <w:szCs w:val="21"/>
                <w:lang w:val="en-US" w:eastAsia="zh-CN"/>
              </w:rPr>
              <w:t>刘  磊 张士标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2021-326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济宁市技师学院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技工教育集团化办学的机制与实践研究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何  慧</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徐慧颖 姬忠勇 张广辉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2021-327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山东胜利职业学院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职业院校“校中厂”、“厂中校”运行实践研究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马旭艺</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张建民 于  洋 杨  峰 宋  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2021-328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山东送变电工程有限公司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企业培训师资体系建设研究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魏  鹏</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康  伟 马  新 徐  峰 陶  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2021-332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莱芜职业技术学院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职业教育集团化办学的机制与实践研究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  慧</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孙锋申 宋  健 赵亮培 程继兴 付丽娟 田  欣 高  迟 章鲁浩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2021-336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油田专业技术人员安全综合能力提升培训项目开发研究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李洪媛</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朱淑英 兰达梅 马玉英 张俊河 张廷举 李建良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2021-340</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德州学院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产教融合背景下地方本科高校制药工程专业实训师资共享机制研究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童明琼</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张中玉 褚连军 刘艳玲 刘  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2021-342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兖州煤业股份有限公司运营协调中心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新时代员工综合素质提升培训研究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 xml:space="preserve">张  </w:t>
            </w:r>
            <w:r>
              <w:rPr>
                <w:rFonts w:hint="eastAsia" w:ascii="微软雅黑" w:hAnsi="微软雅黑" w:cs="微软雅黑" w:eastAsiaTheme="minorEastAsia"/>
                <w:kern w:val="2"/>
                <w:sz w:val="21"/>
                <w:szCs w:val="21"/>
              </w:rPr>
              <w:t>珺</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贾春光 裴保河 贾  永 李念慈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2021-343</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枣庄科技职业学院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新发展格局下高等职业教育与枣庄市区域经济发展适应性研究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屈东坡</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郭继联 于  波 张大伟 张  杰 邓祥周 吴  磊 张  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2021-345</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中共胜利石油管理局有限公司委员会党校（培训中心）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以促进高质量专业化发展为导向的培训管理模式研究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毛昌强</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  宁 张瑞安 徐西德 卢华忠 吕春燕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2021-347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德州学院</w:t>
            </w:r>
            <w:r>
              <w:rPr>
                <w:rFonts w:hint="eastAsia" w:ascii="仿宋_GB2312" w:hAnsi="黑体" w:eastAsia="仿宋_GB2312" w:cs="Times New Roman"/>
                <w:kern w:val="2"/>
                <w:sz w:val="21"/>
                <w:szCs w:val="21"/>
              </w:rPr>
              <w:br w:type="textWrapping"/>
            </w:r>
            <w:r>
              <w:rPr>
                <w:rFonts w:hint="eastAsia" w:ascii="仿宋_GB2312" w:hAnsi="黑体" w:eastAsia="仿宋_GB2312" w:cs="Times New Roman"/>
                <w:kern w:val="2"/>
                <w:sz w:val="21"/>
                <w:szCs w:val="21"/>
              </w:rPr>
              <w:t>青岛英派斯健康管理有限公司</w:t>
            </w:r>
            <w:r>
              <w:rPr>
                <w:rFonts w:hint="eastAsia" w:ascii="仿宋_GB2312" w:hAnsi="黑体" w:eastAsia="仿宋_GB2312" w:cs="Times New Roman"/>
                <w:kern w:val="2"/>
                <w:sz w:val="21"/>
                <w:szCs w:val="21"/>
              </w:rPr>
              <w:br w:type="textWrapping"/>
            </w:r>
            <w:r>
              <w:rPr>
                <w:rFonts w:hint="eastAsia" w:ascii="仿宋_GB2312" w:hAnsi="黑体" w:eastAsia="仿宋_GB2312" w:cs="Times New Roman"/>
                <w:kern w:val="2"/>
                <w:sz w:val="21"/>
                <w:szCs w:val="21"/>
              </w:rPr>
              <w:t>山东世纪星文体器材有限公司</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构建产教深度融合、校企深度合作人才培养机制研究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田  穗</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唐延柯 桑志国 孙殿恩 刘林生 吕  峰 张运波 万  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2021-349</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淄博职业学院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校企融合下绿色建筑行业内训师人才培养模式研究与实践</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袁庆铭</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刘婷婷 郝增宝 杜乾坤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2021-354</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济宁职业技术学院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校企双主体育人模式下高职院校思政教育体系化研究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刘俊华</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徐  瑾 孙  利 盛春霞 强苗苗 张亚新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2021-357</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莱芜技师学院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新环境下职业教育助力乡村振兴动力机制培育研究—以济南市莱芜区为例</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王丽茹</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吕全海 宋  蕾 曹  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2021-358</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枣庄科技职业学院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高职扩招背景下基于1+X证书制度学前教育专业人才培养模式创新研究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郭  滕</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刘端海 张  静 李  强 胡  燕 彭亚楠 王  斌 杨  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2021-361</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东营职业学院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新时代高职大学生职业关键能力培养对策研究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林</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宋  晓 张全庆 任红梅 齐媚彬 商娜娜 杨培锋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2021-362</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中国煤矿工业环保安全培训中心</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分类施教提升精准培训力度</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孔光宇</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刘  振 陈兆柱 李  兵 蔡  敏 张  慧 许大勇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trPr>
        <w:tc>
          <w:tcPr>
            <w:tcW w:w="1134" w:type="dxa"/>
            <w:vAlign w:val="center"/>
          </w:tcPr>
          <w:p>
            <w:pPr>
              <w:spacing w:after="0" w:line="300" w:lineRule="exact"/>
              <w:jc w:val="center"/>
              <w:rPr>
                <w:rFonts w:ascii="Times New Roman" w:hAnsi="Times New Roman" w:eastAsia="仿宋_GB2312" w:cs="Times New Roman"/>
                <w:kern w:val="2"/>
                <w:sz w:val="21"/>
                <w:szCs w:val="21"/>
              </w:rPr>
            </w:pPr>
            <w:r>
              <w:rPr>
                <w:rFonts w:ascii="Times New Roman" w:hAnsi="Times New Roman" w:eastAsia="仿宋_GB2312" w:cs="Times New Roman"/>
                <w:kern w:val="2"/>
                <w:sz w:val="21"/>
                <w:szCs w:val="21"/>
              </w:rPr>
              <w:t>2021-366</w:t>
            </w:r>
          </w:p>
        </w:tc>
        <w:tc>
          <w:tcPr>
            <w:tcW w:w="1787"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日照市技师学院</w:t>
            </w:r>
          </w:p>
        </w:tc>
        <w:tc>
          <w:tcPr>
            <w:tcW w:w="2324"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技工院校实习实训考核评价体系的改革与创新研究</w:t>
            </w:r>
          </w:p>
        </w:tc>
        <w:tc>
          <w:tcPr>
            <w:tcW w:w="992" w:type="dxa"/>
            <w:vAlign w:val="center"/>
          </w:tcPr>
          <w:p>
            <w:pPr>
              <w:spacing w:after="0" w:line="300" w:lineRule="exact"/>
              <w:jc w:val="center"/>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张  萍</w:t>
            </w:r>
          </w:p>
        </w:tc>
        <w:tc>
          <w:tcPr>
            <w:tcW w:w="3261" w:type="dxa"/>
            <w:vAlign w:val="center"/>
          </w:tcPr>
          <w:p>
            <w:pPr>
              <w:spacing w:after="0" w:line="300" w:lineRule="exact"/>
              <w:rPr>
                <w:rFonts w:ascii="仿宋_GB2312" w:hAnsi="黑体" w:eastAsia="仿宋_GB2312" w:cs="Times New Roman"/>
                <w:kern w:val="2"/>
                <w:sz w:val="21"/>
                <w:szCs w:val="21"/>
              </w:rPr>
            </w:pPr>
            <w:r>
              <w:rPr>
                <w:rFonts w:hint="eastAsia" w:ascii="仿宋_GB2312" w:hAnsi="黑体" w:eastAsia="仿宋_GB2312" w:cs="Times New Roman"/>
                <w:kern w:val="2"/>
                <w:sz w:val="21"/>
                <w:szCs w:val="21"/>
              </w:rPr>
              <w:t>佘  芳 王振平 郑  丽 何晓鹏</w:t>
            </w:r>
          </w:p>
        </w:tc>
      </w:tr>
    </w:tbl>
    <w:p>
      <w:pPr>
        <w:spacing w:beforeLines="50" w:afterLines="50" w:line="540" w:lineRule="exact"/>
        <w:jc w:val="center"/>
        <w:rPr>
          <w:rFonts w:ascii="黑体" w:hAnsi="黑体" w:eastAsia="黑体" w:cs="Times New Roman"/>
          <w:b/>
          <w:bCs/>
          <w:sz w:val="44"/>
          <w:szCs w:val="44"/>
        </w:rPr>
      </w:pPr>
    </w:p>
    <w:p>
      <w:pPr>
        <w:spacing w:line="220" w:lineRule="atLeast"/>
      </w:pPr>
    </w:p>
    <w:sectPr>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新宋体">
    <w:panose1 w:val="02010609030101010101"/>
    <w:charset w:val="86"/>
    <w:family w:val="modern"/>
    <w:pitch w:val="default"/>
    <w:sig w:usb0="00000003" w:usb1="288F0000" w:usb2="0000000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40068680"/>
    </w:sdtPr>
    <w:sdtEndPr>
      <w:rPr>
        <w:rFonts w:ascii="Times New Roman" w:hAnsi="Times New Roman" w:cs="Times New Roman"/>
        <w:sz w:val="24"/>
        <w:szCs w:val="24"/>
      </w:rPr>
    </w:sdtEndPr>
    <w:sdtContent>
      <w:p>
        <w:pPr>
          <w:pStyle w:val="3"/>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26018798"/>
    </w:sdtPr>
    <w:sdtEndPr>
      <w:rPr>
        <w:rFonts w:ascii="Times New Roman" w:hAnsi="Times New Roman" w:cs="Times New Roman"/>
        <w:sz w:val="24"/>
        <w:szCs w:val="24"/>
      </w:rPr>
    </w:sdtEndPr>
    <w:sdtContent>
      <w:p>
        <w:pPr>
          <w:pStyle w:val="3"/>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PAGE   \* MERGEFORMAT</w:instrText>
        </w:r>
        <w:r>
          <w:rPr>
            <w:rFonts w:ascii="Times New Roman" w:hAnsi="Times New Roman" w:cs="Times New Roman"/>
            <w:sz w:val="24"/>
            <w:szCs w:val="24"/>
          </w:rPr>
          <w:fldChar w:fldCharType="separate"/>
        </w:r>
        <w:r>
          <w:rPr>
            <w:rFonts w:ascii="Times New Roman" w:hAnsi="Times New Roman" w:cs="Times New Roman"/>
            <w:sz w:val="24"/>
            <w:szCs w:val="24"/>
            <w:lang w:val="zh-CN"/>
          </w:rPr>
          <w:t>22</w:t>
        </w:r>
        <w:r>
          <w:rPr>
            <w:rFonts w:ascii="Times New Roman" w:hAnsi="Times New Roman" w:cs="Times New Roman"/>
            <w:sz w:val="24"/>
            <w:szCs w:val="24"/>
          </w:rPr>
          <w:fldChar w:fldCharType="end"/>
        </w:r>
        <w:r>
          <w:rPr>
            <w:rFonts w:ascii="Times New Roman" w:hAnsi="Times New Roman" w:cs="Times New Roman"/>
            <w:sz w:val="24"/>
            <w:szCs w:val="24"/>
          </w:rPr>
          <w:t>—</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compat>
    <w:useFELayout/>
    <w:compatSetting w:name="compatibilityMode" w:uri="http://schemas.microsoft.com/office/word" w:val="12"/>
  </w:compat>
  <w:docVars>
    <w:docVar w:name="commondata" w:val="eyJoZGlkIjoiNmJlM2MxNjM3NTZkYjAzNjZkMzVhZjcwMGU4M2YzMWEifQ=="/>
  </w:docVars>
  <w:rsids>
    <w:rsidRoot w:val="00D31D50"/>
    <w:rsid w:val="00054418"/>
    <w:rsid w:val="00083C45"/>
    <w:rsid w:val="00100C2E"/>
    <w:rsid w:val="00160972"/>
    <w:rsid w:val="00176640"/>
    <w:rsid w:val="00232F15"/>
    <w:rsid w:val="00254F72"/>
    <w:rsid w:val="00255B7E"/>
    <w:rsid w:val="00281A75"/>
    <w:rsid w:val="00323B43"/>
    <w:rsid w:val="003922D9"/>
    <w:rsid w:val="003C570E"/>
    <w:rsid w:val="003D37D8"/>
    <w:rsid w:val="003F4307"/>
    <w:rsid w:val="004016AC"/>
    <w:rsid w:val="00426133"/>
    <w:rsid w:val="004358AB"/>
    <w:rsid w:val="00503877"/>
    <w:rsid w:val="00575026"/>
    <w:rsid w:val="00583C9A"/>
    <w:rsid w:val="00586AF2"/>
    <w:rsid w:val="005E2883"/>
    <w:rsid w:val="005E607E"/>
    <w:rsid w:val="00672499"/>
    <w:rsid w:val="00692394"/>
    <w:rsid w:val="00693D75"/>
    <w:rsid w:val="006C7156"/>
    <w:rsid w:val="007674B6"/>
    <w:rsid w:val="007C119B"/>
    <w:rsid w:val="007F03EE"/>
    <w:rsid w:val="00850FDE"/>
    <w:rsid w:val="00885CC3"/>
    <w:rsid w:val="008B7726"/>
    <w:rsid w:val="008F5D21"/>
    <w:rsid w:val="00944C47"/>
    <w:rsid w:val="009D1061"/>
    <w:rsid w:val="009E255C"/>
    <w:rsid w:val="009E7D32"/>
    <w:rsid w:val="009F42C9"/>
    <w:rsid w:val="00A0505A"/>
    <w:rsid w:val="00A31F20"/>
    <w:rsid w:val="00A56FA3"/>
    <w:rsid w:val="00AD2E28"/>
    <w:rsid w:val="00B12D0C"/>
    <w:rsid w:val="00B914A2"/>
    <w:rsid w:val="00B930F7"/>
    <w:rsid w:val="00BC327A"/>
    <w:rsid w:val="00C65199"/>
    <w:rsid w:val="00CF2F61"/>
    <w:rsid w:val="00CF5AB1"/>
    <w:rsid w:val="00D00970"/>
    <w:rsid w:val="00D31D50"/>
    <w:rsid w:val="00D473DF"/>
    <w:rsid w:val="00D75700"/>
    <w:rsid w:val="00D82F73"/>
    <w:rsid w:val="00EA02B6"/>
    <w:rsid w:val="00EA200B"/>
    <w:rsid w:val="00F00CA8"/>
    <w:rsid w:val="00F25C64"/>
    <w:rsid w:val="00F84E5D"/>
    <w:rsid w:val="08593E15"/>
    <w:rsid w:val="38D03EE3"/>
    <w:rsid w:val="396B3168"/>
    <w:rsid w:val="39B572FE"/>
    <w:rsid w:val="67430302"/>
    <w:rsid w:val="76214E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微软雅黑"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heme="minorBidi"/>
      <w:sz w:val="22"/>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semiHidden/>
    <w:unhideWhenUsed/>
    <w:qFormat/>
    <w:uiPriority w:val="99"/>
    <w:pPr>
      <w:spacing w:after="0"/>
    </w:pPr>
    <w:rPr>
      <w:sz w:val="18"/>
      <w:szCs w:val="18"/>
    </w:rPr>
  </w:style>
  <w:style w:type="paragraph" w:styleId="3">
    <w:name w:val="footer"/>
    <w:basedOn w:val="1"/>
    <w:link w:val="9"/>
    <w:unhideWhenUsed/>
    <w:qFormat/>
    <w:uiPriority w:val="99"/>
    <w:pPr>
      <w:tabs>
        <w:tab w:val="center" w:pos="4153"/>
        <w:tab w:val="right" w:pos="8306"/>
      </w:tabs>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jc w:val="center"/>
    </w:pPr>
    <w:rPr>
      <w:sz w:val="18"/>
      <w:szCs w:val="18"/>
    </w:rPr>
  </w:style>
  <w:style w:type="table" w:styleId="6">
    <w:name w:val="Table Grid"/>
    <w:basedOn w:val="5"/>
    <w:qFormat/>
    <w:uiPriority w:val="39"/>
    <w:rPr>
      <w:rFonts w:eastAsiaTheme="minorEastAsia"/>
      <w:kern w:val="2"/>
      <w:sz w:val="21"/>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4"/>
    <w:qFormat/>
    <w:uiPriority w:val="99"/>
    <w:rPr>
      <w:rFonts w:ascii="Tahoma" w:hAnsi="Tahoma"/>
      <w:sz w:val="18"/>
      <w:szCs w:val="18"/>
    </w:rPr>
  </w:style>
  <w:style w:type="character" w:customStyle="1" w:styleId="9">
    <w:name w:val="页脚 Char"/>
    <w:basedOn w:val="7"/>
    <w:link w:val="3"/>
    <w:qFormat/>
    <w:uiPriority w:val="99"/>
    <w:rPr>
      <w:rFonts w:ascii="Tahoma" w:hAnsi="Tahoma"/>
      <w:sz w:val="18"/>
      <w:szCs w:val="18"/>
    </w:rPr>
  </w:style>
  <w:style w:type="character" w:customStyle="1" w:styleId="10">
    <w:name w:val="批注框文本 Char"/>
    <w:basedOn w:val="7"/>
    <w:link w:val="2"/>
    <w:semiHidden/>
    <w:qFormat/>
    <w:uiPriority w:val="99"/>
    <w:rPr>
      <w:rFonts w:ascii="Tahoma" w:hAnsi="Tahoma"/>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22</Pages>
  <Words>16394</Words>
  <Characters>18681</Characters>
  <Lines>164</Lines>
  <Paragraphs>46</Paragraphs>
  <TotalTime>1</TotalTime>
  <ScaleCrop>false</ScaleCrop>
  <LinksUpToDate>false</LinksUpToDate>
  <CharactersWithSpaces>21379</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ggtgt</dc:creator>
  <cp:lastModifiedBy>ggtgt</cp:lastModifiedBy>
  <dcterms:modified xsi:type="dcterms:W3CDTF">2022-12-29T09:12:51Z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C74F7A9074124F509E0F53D24441117E</vt:lpwstr>
  </property>
</Properties>
</file>